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6BD" w:rsidRDefault="00201D42" w:rsidP="00201D42">
      <w:pPr>
        <w:pStyle w:val="1"/>
        <w:spacing w:before="74" w:line="276" w:lineRule="auto"/>
        <w:ind w:left="0" w:firstLine="709"/>
        <w:jc w:val="center"/>
      </w:pPr>
      <w:r>
        <w:t>MUSIQA</w:t>
      </w:r>
      <w:r w:rsidR="004131C5">
        <w:t xml:space="preserve"> RAHBARLARI UCHUN PEDAGOG KADRLARNING MALAKA TOIFALARI  TEST TIZIMI UCHUN TEST SPETSIFIKATSIYASI</w:t>
      </w:r>
    </w:p>
    <w:p w:rsidR="006026BD" w:rsidRDefault="004131C5" w:rsidP="00201D4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8789"/>
        </w:tabs>
        <w:spacing w:before="1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Mazkur test spetsifikatsiyasining maqsadi:</w:t>
      </w:r>
      <w:r>
        <w:rPr>
          <w:color w:val="000000"/>
          <w:sz w:val="28"/>
          <w:szCs w:val="28"/>
        </w:rPr>
        <w:t xml:space="preserve"> Pedagog musiqa rahbarlarining musiqa fanidan bilim va koʻ</w:t>
      </w:r>
      <w:r>
        <w:rPr>
          <w:color w:val="000000"/>
          <w:sz w:val="28"/>
          <w:szCs w:val="28"/>
        </w:rPr>
        <w:t xml:space="preserve">nikma darajalarini aniqlash uchun qoʻllaniladigan test variantlari strukturasi va unga qoʻyiladigan talablarni belgilashdan iborat. Mazkur hujjatga aprobatsiyalar natijasida </w:t>
      </w:r>
      <w:r>
        <w:rPr>
          <w:b/>
          <w:color w:val="000000"/>
          <w:sz w:val="28"/>
          <w:szCs w:val="28"/>
        </w:rPr>
        <w:t>qoʻshimchalar, oʻzgartir</w:t>
      </w:r>
      <w:r>
        <w:rPr>
          <w:b/>
          <w:color w:val="000000"/>
          <w:sz w:val="28"/>
          <w:szCs w:val="28"/>
        </w:rPr>
        <w:t xml:space="preserve">ishlar va tuzatishlar </w:t>
      </w:r>
      <w:r>
        <w:rPr>
          <w:color w:val="000000"/>
          <w:sz w:val="28"/>
          <w:szCs w:val="28"/>
        </w:rPr>
        <w:t>kiritilishi mumkin.</w:t>
      </w:r>
    </w:p>
    <w:p w:rsidR="006026BD" w:rsidRDefault="004131C5" w:rsidP="00201D42">
      <w:pPr>
        <w:pStyle w:val="1"/>
        <w:numPr>
          <w:ilvl w:val="0"/>
          <w:numId w:val="5"/>
        </w:numPr>
        <w:tabs>
          <w:tab w:val="left" w:pos="284"/>
          <w:tab w:val="left" w:pos="851"/>
          <w:tab w:val="left" w:pos="1134"/>
          <w:tab w:val="left" w:pos="8789"/>
        </w:tabs>
        <w:spacing w:before="2"/>
        <w:ind w:left="0" w:firstLine="709"/>
        <w:jc w:val="both"/>
      </w:pPr>
      <w:r>
        <w:t>Musiqa rahbari mutaxassislik fanidan bilim va koʻ</w:t>
      </w:r>
      <w:r>
        <w:t>nikmalarni baholashning test sinovi turlari</w:t>
      </w:r>
    </w:p>
    <w:p w:rsidR="006026BD" w:rsidRDefault="004131C5" w:rsidP="00201D4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8789"/>
        </w:tabs>
        <w:spacing w:before="48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Pedagog mutaxassislarni maktabgacha yoshdagi bolalarga  taʼ</w:t>
      </w:r>
      <w:r>
        <w:rPr>
          <w:color w:val="000000"/>
          <w:sz w:val="28"/>
          <w:szCs w:val="28"/>
        </w:rPr>
        <w:t>lim-tarbiya berishdagi  zarur  boʻladigan bilim, koʻnikma va k</w:t>
      </w:r>
      <w:r>
        <w:rPr>
          <w:color w:val="000000"/>
          <w:sz w:val="28"/>
          <w:szCs w:val="28"/>
        </w:rPr>
        <w:t>ompetensiyalarni baholashga moʻljallangan topshiriqlardan iborat boʻladi.</w:t>
      </w:r>
    </w:p>
    <w:p w:rsidR="006026BD" w:rsidRDefault="004131C5" w:rsidP="00201D42">
      <w:pPr>
        <w:pStyle w:val="1"/>
        <w:numPr>
          <w:ilvl w:val="0"/>
          <w:numId w:val="5"/>
        </w:numPr>
        <w:tabs>
          <w:tab w:val="left" w:pos="550"/>
          <w:tab w:val="left" w:pos="1134"/>
          <w:tab w:val="left" w:pos="8789"/>
        </w:tabs>
        <w:spacing w:line="276" w:lineRule="auto"/>
        <w:ind w:left="0" w:firstLine="709"/>
        <w:jc w:val="both"/>
      </w:pPr>
      <w:r>
        <w:t xml:space="preserve">Musiqa rahbari mutaxassislik fanidan bilimlarni baholashda test sinovida qamrab olingan fanlarning mazmun sohalari </w:t>
      </w:r>
    </w:p>
    <w:p w:rsidR="006026BD" w:rsidRDefault="004131C5" w:rsidP="00201D4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8789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Musiqa fanidan pedagog kadrlar bilim va koʻ</w:t>
      </w:r>
      <w:r>
        <w:rPr>
          <w:color w:val="000000"/>
          <w:sz w:val="28"/>
          <w:szCs w:val="28"/>
        </w:rPr>
        <w:t>nikmalarini baholashda test sinovi topshiriqlari maktabgacha taʼ</w:t>
      </w:r>
      <w:r>
        <w:rPr>
          <w:color w:val="000000"/>
          <w:sz w:val="28"/>
          <w:szCs w:val="28"/>
        </w:rPr>
        <w:t>lim tashkilotlarining musiqa rahbarlari uchun mos musiqa taʼ</w:t>
      </w:r>
      <w:r>
        <w:rPr>
          <w:color w:val="000000"/>
          <w:sz w:val="28"/>
          <w:szCs w:val="28"/>
        </w:rPr>
        <w:t xml:space="preserve">limi materiallari hamda malaka talablariga mos boʻlgan adabiyotlar asosida musiqa </w:t>
      </w:r>
      <w:r>
        <w:rPr>
          <w:b/>
          <w:color w:val="000000"/>
          <w:sz w:val="28"/>
          <w:szCs w:val="28"/>
        </w:rPr>
        <w:t>faninin</w:t>
      </w:r>
      <w:r>
        <w:rPr>
          <w:b/>
          <w:color w:val="000000"/>
          <w:sz w:val="28"/>
          <w:szCs w:val="28"/>
        </w:rPr>
        <w:t xml:space="preserve">g </w:t>
      </w:r>
      <w:r>
        <w:rPr>
          <w:color w:val="000000"/>
          <w:sz w:val="28"/>
          <w:szCs w:val="28"/>
        </w:rPr>
        <w:t xml:space="preserve">quyidagi </w:t>
      </w:r>
      <w:r>
        <w:rPr>
          <w:b/>
          <w:color w:val="000000"/>
          <w:sz w:val="28"/>
          <w:szCs w:val="28"/>
        </w:rPr>
        <w:t>mazmun sohalari</w:t>
      </w:r>
      <w:r>
        <w:rPr>
          <w:color w:val="000000"/>
          <w:sz w:val="28"/>
          <w:szCs w:val="28"/>
        </w:rPr>
        <w:t>ni qamrab oladi:</w:t>
      </w:r>
    </w:p>
    <w:p w:rsidR="006026BD" w:rsidRDefault="004131C5" w:rsidP="00201D42">
      <w:pPr>
        <w:tabs>
          <w:tab w:val="left" w:pos="1134"/>
          <w:tab w:val="left" w:pos="87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Mutaxassislik fanlaridan  pedagog mutaxassislarni maktabgacha yoshdagi bolalarga  taʼ</w:t>
      </w:r>
      <w:r>
        <w:rPr>
          <w:sz w:val="28"/>
          <w:szCs w:val="28"/>
        </w:rPr>
        <w:t>lim-tarbiya berishdagi  zarur  boʻladigan bilim, koʻnikma va kompetensiyalarni baholashga moʻljallangan</w:t>
      </w:r>
      <w:r w:rsidRPr="00201D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adabiyotlar manbai:</w:t>
      </w:r>
    </w:p>
    <w:p w:rsidR="006026BD" w:rsidRDefault="004131C5" w:rsidP="00201D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8789"/>
        </w:tabs>
        <w:spacing w:line="276" w:lineRule="auto"/>
        <w:ind w:left="0" w:firstLine="709"/>
        <w:rPr>
          <w:color w:val="000000"/>
        </w:rPr>
      </w:pPr>
      <w:r>
        <w:rPr>
          <w:color w:val="000000"/>
          <w:sz w:val="28"/>
          <w:szCs w:val="28"/>
        </w:rPr>
        <w:t>Mus</w:t>
      </w:r>
      <w:r>
        <w:rPr>
          <w:color w:val="000000"/>
          <w:sz w:val="28"/>
          <w:szCs w:val="28"/>
        </w:rPr>
        <w:t>iqa elementar nazariyasi</w:t>
      </w:r>
    </w:p>
    <w:p w:rsidR="006026BD" w:rsidRDefault="004131C5" w:rsidP="00201D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8789"/>
        </w:tabs>
        <w:spacing w:line="276" w:lineRule="auto"/>
        <w:ind w:left="0" w:firstLine="709"/>
        <w:rPr>
          <w:color w:val="000000"/>
        </w:rPr>
      </w:pPr>
      <w:r>
        <w:rPr>
          <w:color w:val="000000"/>
          <w:sz w:val="28"/>
          <w:szCs w:val="28"/>
        </w:rPr>
        <w:t xml:space="preserve"> Oʻzbek musiqa tarixi</w:t>
      </w:r>
    </w:p>
    <w:p w:rsidR="006026BD" w:rsidRDefault="004131C5" w:rsidP="00201D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8789"/>
        </w:tabs>
        <w:spacing w:line="276" w:lineRule="auto"/>
        <w:ind w:left="0" w:firstLine="709"/>
        <w:rPr>
          <w:color w:val="000000"/>
        </w:rPr>
      </w:pPr>
      <w:r>
        <w:rPr>
          <w:color w:val="000000"/>
          <w:sz w:val="28"/>
          <w:szCs w:val="28"/>
        </w:rPr>
        <w:t>Jahon musiqa tarixi</w:t>
      </w:r>
    </w:p>
    <w:p w:rsidR="006026BD" w:rsidRDefault="004131C5" w:rsidP="00201D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8789"/>
        </w:tabs>
        <w:spacing w:line="276" w:lineRule="auto"/>
        <w:ind w:left="0" w:firstLine="709"/>
        <w:rPr>
          <w:color w:val="000000"/>
        </w:rPr>
      </w:pPr>
      <w:r>
        <w:rPr>
          <w:color w:val="000000"/>
          <w:sz w:val="28"/>
          <w:szCs w:val="28"/>
        </w:rPr>
        <w:t>Maktabgacha taʼ</w:t>
      </w:r>
      <w:r>
        <w:rPr>
          <w:color w:val="000000"/>
          <w:sz w:val="28"/>
          <w:szCs w:val="28"/>
        </w:rPr>
        <w:t>limda muassasalarida musiqa oʻqitish metodikasi</w:t>
      </w:r>
    </w:p>
    <w:p w:rsidR="006026BD" w:rsidRDefault="004131C5" w:rsidP="00201D4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8789"/>
        </w:tabs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Eslatma: </w:t>
      </w:r>
      <w:r w:rsidR="004A565B">
        <w:rPr>
          <w:i/>
          <w:sz w:val="28"/>
          <w:szCs w:val="28"/>
        </w:rPr>
        <w:t>Musiqa rahbari</w:t>
      </w:r>
      <w:r w:rsidR="004A565B" w:rsidRPr="004A565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fanining bu mazmun sohalari maktabgacha taʻlim tashkilotlari musiqa fanidan belgilangan standartlar </w:t>
      </w:r>
      <w:r>
        <w:rPr>
          <w:i/>
          <w:sz w:val="28"/>
          <w:szCs w:val="28"/>
        </w:rPr>
        <w:t>asosida berilgan boʻ</w:t>
      </w:r>
      <w:r>
        <w:rPr>
          <w:i/>
          <w:sz w:val="28"/>
          <w:szCs w:val="28"/>
        </w:rPr>
        <w:t>lib, ular musiqa fanining amaldagi oʻquv dasturi hamda malaka  talablaridan kelib chiqib, yanada aniqlashtiriladi va bir nechta mayda mavzularga boʻlinadi hamda kodifikatorda keltiriladi.</w:t>
      </w:r>
    </w:p>
    <w:p w:rsidR="006026BD" w:rsidRDefault="004131C5" w:rsidP="00201D42">
      <w:pPr>
        <w:pStyle w:val="1"/>
        <w:numPr>
          <w:ilvl w:val="0"/>
          <w:numId w:val="4"/>
        </w:numPr>
        <w:tabs>
          <w:tab w:val="left" w:pos="1134"/>
          <w:tab w:val="left" w:pos="8789"/>
        </w:tabs>
        <w:spacing w:line="276" w:lineRule="auto"/>
        <w:ind w:left="0" w:firstLine="709"/>
        <w:jc w:val="both"/>
      </w:pPr>
      <w:r>
        <w:t>Musiqa rahbari mutaxassislik fanidan test sinovi</w:t>
      </w:r>
      <w:r>
        <w:t xml:space="preserve"> asosida  pedagoglarni bilim kompetensiyalarini baholash.</w:t>
      </w:r>
    </w:p>
    <w:p w:rsidR="006026BD" w:rsidRDefault="004131C5" w:rsidP="00201D4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8789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Musiqa rahbarining mutaxassislik fanidan bilimlarni baholashda test sinovi topshiriqlari yordamida pedagoglarning quyidagi </w:t>
      </w:r>
      <w:r>
        <w:rPr>
          <w:b/>
          <w:color w:val="000000"/>
          <w:sz w:val="28"/>
          <w:szCs w:val="28"/>
        </w:rPr>
        <w:t xml:space="preserve">aqliy faoliyat turlari </w:t>
      </w:r>
      <w:r>
        <w:rPr>
          <w:color w:val="000000"/>
          <w:sz w:val="28"/>
          <w:szCs w:val="28"/>
        </w:rPr>
        <w:t>baholanadi:</w:t>
      </w:r>
    </w:p>
    <w:p w:rsidR="006026BD" w:rsidRDefault="004131C5" w:rsidP="00201D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06"/>
          <w:tab w:val="left" w:pos="1134"/>
          <w:tab w:val="left" w:pos="8789"/>
        </w:tabs>
        <w:spacing w:before="1"/>
        <w:ind w:left="0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Bilish;</w:t>
      </w:r>
    </w:p>
    <w:p w:rsidR="006026BD" w:rsidRDefault="004131C5" w:rsidP="00201D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06"/>
          <w:tab w:val="left" w:pos="1134"/>
          <w:tab w:val="left" w:pos="8789"/>
        </w:tabs>
        <w:spacing w:before="48"/>
        <w:ind w:left="0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Qoʻllash;</w:t>
      </w:r>
    </w:p>
    <w:p w:rsidR="006026BD" w:rsidRDefault="004131C5" w:rsidP="00201D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06"/>
          <w:tab w:val="left" w:pos="1134"/>
          <w:tab w:val="left" w:pos="8789"/>
        </w:tabs>
        <w:spacing w:before="47"/>
        <w:ind w:left="0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Mulohaza yuritish.</w:t>
      </w:r>
    </w:p>
    <w:p w:rsidR="004131C5" w:rsidRDefault="004131C5" w:rsidP="00201D42">
      <w:pPr>
        <w:pStyle w:val="1"/>
        <w:tabs>
          <w:tab w:val="left" w:pos="550"/>
          <w:tab w:val="left" w:pos="1134"/>
          <w:tab w:val="left" w:pos="8789"/>
        </w:tabs>
        <w:spacing w:before="48" w:line="278" w:lineRule="auto"/>
        <w:ind w:left="0" w:firstLine="709"/>
        <w:jc w:val="both"/>
      </w:pPr>
    </w:p>
    <w:p w:rsidR="006026BD" w:rsidRDefault="004131C5" w:rsidP="00201D42">
      <w:pPr>
        <w:pStyle w:val="1"/>
        <w:tabs>
          <w:tab w:val="left" w:pos="550"/>
          <w:tab w:val="left" w:pos="1134"/>
          <w:tab w:val="left" w:pos="8789"/>
        </w:tabs>
        <w:spacing w:before="48" w:line="278" w:lineRule="auto"/>
        <w:ind w:left="0" w:firstLine="709"/>
        <w:jc w:val="both"/>
      </w:pPr>
      <w:r>
        <w:lastRenderedPageBreak/>
        <w:t>Musiqa rahbari mutaxassislik fanidan pedagoglarning bilim va koʻ</w:t>
      </w:r>
      <w:r>
        <w:t xml:space="preserve">nikmalarini baholash uchun pedagog kadrlar </w:t>
      </w:r>
      <w:r>
        <w:t>attestatsiyasi test sinovida beriladigan test turlari</w:t>
      </w:r>
    </w:p>
    <w:p w:rsidR="006026BD" w:rsidRDefault="004131C5" w:rsidP="00201D4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8789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Musiqa rahbari mutaxassislik fanidan pedagogl</w:t>
      </w:r>
      <w:r>
        <w:rPr>
          <w:color w:val="000000"/>
          <w:sz w:val="28"/>
          <w:szCs w:val="28"/>
        </w:rPr>
        <w:t>arning bilim va koʻ</w:t>
      </w:r>
      <w:r>
        <w:rPr>
          <w:color w:val="000000"/>
          <w:sz w:val="28"/>
          <w:szCs w:val="28"/>
        </w:rPr>
        <w:t xml:space="preserve">nikmalarni baholash uchun pedagog kadrlar attestatsiyasi  test sinovi topshiriqlari quyidagi </w:t>
      </w:r>
      <w:r>
        <w:rPr>
          <w:b/>
          <w:color w:val="000000"/>
          <w:sz w:val="28"/>
          <w:szCs w:val="28"/>
        </w:rPr>
        <w:t xml:space="preserve">test turlaridan </w:t>
      </w:r>
      <w:r>
        <w:rPr>
          <w:color w:val="000000"/>
          <w:sz w:val="28"/>
          <w:szCs w:val="28"/>
        </w:rPr>
        <w:t>iborat boʻlishi mumkin:</w:t>
      </w:r>
    </w:p>
    <w:p w:rsidR="006026BD" w:rsidRPr="004A565B" w:rsidRDefault="004131C5" w:rsidP="00201D4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8789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Quattrocento Sans" w:eastAsia="Quattrocento Sans" w:hAnsi="Quattrocento Sans" w:cs="Quattrocento Sans"/>
          <w:color w:val="000000"/>
          <w:sz w:val="28"/>
          <w:szCs w:val="28"/>
        </w:rPr>
        <w:t>✔</w:t>
      </w:r>
      <w:r>
        <w:rPr>
          <w:rFonts w:ascii="Quattrocento Sans" w:eastAsia="Quattrocento Sans" w:hAnsi="Quattrocento Sans" w:cs="Quattrocento Sans"/>
          <w:color w:val="000000"/>
          <w:sz w:val="28"/>
          <w:szCs w:val="28"/>
        </w:rPr>
        <w:t>️</w:t>
      </w:r>
      <w:r w:rsidR="004A565B">
        <w:rPr>
          <w:color w:val="000000"/>
          <w:sz w:val="28"/>
          <w:szCs w:val="28"/>
        </w:rPr>
        <w:t xml:space="preserve">Mazmunga </w:t>
      </w:r>
      <w:r>
        <w:rPr>
          <w:color w:val="000000"/>
          <w:sz w:val="28"/>
          <w:szCs w:val="28"/>
        </w:rPr>
        <w:t>doir toʻrtta javob variantli, b</w:t>
      </w:r>
      <w:r w:rsidR="004A565B">
        <w:rPr>
          <w:color w:val="000000"/>
          <w:sz w:val="28"/>
          <w:szCs w:val="28"/>
        </w:rPr>
        <w:t>itta toʻgʻri javobli yopiq test</w:t>
      </w:r>
      <w:r>
        <w:rPr>
          <w:color w:val="000000"/>
          <w:sz w:val="28"/>
          <w:szCs w:val="28"/>
        </w:rPr>
        <w:t xml:space="preserve"> Y-1</w:t>
      </w:r>
      <w:r w:rsidR="004A565B" w:rsidRPr="004A565B">
        <w:rPr>
          <w:color w:val="000000"/>
          <w:sz w:val="28"/>
          <w:szCs w:val="28"/>
        </w:rPr>
        <w:t>;</w:t>
      </w:r>
    </w:p>
    <w:p w:rsidR="006026BD" w:rsidRPr="004A565B" w:rsidRDefault="004131C5" w:rsidP="00201D4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8789"/>
        </w:tabs>
        <w:spacing w:line="276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Quattrocento Sans" w:eastAsia="Quattrocento Sans" w:hAnsi="Quattrocento Sans" w:cs="Quattrocento Sans"/>
          <w:color w:val="000000"/>
          <w:sz w:val="28"/>
          <w:szCs w:val="28"/>
        </w:rPr>
        <w:t>✔</w:t>
      </w:r>
      <w:r>
        <w:rPr>
          <w:rFonts w:ascii="Quattrocento Sans" w:eastAsia="Quattrocento Sans" w:hAnsi="Quattrocento Sans" w:cs="Quattrocento Sans"/>
          <w:color w:val="000000"/>
          <w:sz w:val="28"/>
          <w:szCs w:val="28"/>
        </w:rPr>
        <w:t>️</w:t>
      </w:r>
      <w:r>
        <w:rPr>
          <w:color w:val="000000"/>
          <w:sz w:val="28"/>
          <w:szCs w:val="28"/>
        </w:rPr>
        <w:t>Mazmunga doi</w:t>
      </w:r>
      <w:r w:rsidR="004A565B">
        <w:rPr>
          <w:color w:val="000000"/>
          <w:sz w:val="28"/>
          <w:szCs w:val="28"/>
        </w:rPr>
        <w:t xml:space="preserve">r bir necha javobli yopiq test </w:t>
      </w:r>
      <w:r>
        <w:rPr>
          <w:color w:val="000000"/>
          <w:sz w:val="28"/>
          <w:szCs w:val="28"/>
        </w:rPr>
        <w:t>Y-2</w:t>
      </w:r>
      <w:r w:rsidR="004A565B">
        <w:rPr>
          <w:color w:val="000000"/>
          <w:sz w:val="28"/>
          <w:szCs w:val="28"/>
          <w:lang w:val="en-US"/>
        </w:rPr>
        <w:t>;</w:t>
      </w:r>
    </w:p>
    <w:p w:rsidR="006026BD" w:rsidRPr="004A565B" w:rsidRDefault="004131C5" w:rsidP="00201D4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8789"/>
        </w:tabs>
        <w:spacing w:line="276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Quattrocento Sans" w:eastAsia="Quattrocento Sans" w:hAnsi="Quattrocento Sans" w:cs="Quattrocento Sans"/>
          <w:color w:val="000000"/>
          <w:sz w:val="28"/>
          <w:szCs w:val="28"/>
        </w:rPr>
        <w:t>✔</w:t>
      </w:r>
      <w:r>
        <w:rPr>
          <w:rFonts w:ascii="Quattrocento Sans" w:eastAsia="Quattrocento Sans" w:hAnsi="Quattrocento Sans" w:cs="Quattrocento Sans"/>
          <w:color w:val="000000"/>
          <w:sz w:val="28"/>
          <w:szCs w:val="28"/>
        </w:rPr>
        <w:t>️</w:t>
      </w:r>
      <w:r>
        <w:rPr>
          <w:color w:val="000000"/>
          <w:sz w:val="28"/>
          <w:szCs w:val="28"/>
        </w:rPr>
        <w:t xml:space="preserve">Mazmunga </w:t>
      </w:r>
      <w:r w:rsidR="004A565B">
        <w:rPr>
          <w:color w:val="000000"/>
          <w:sz w:val="28"/>
          <w:szCs w:val="28"/>
        </w:rPr>
        <w:t>oid moslikni topish yopiq test</w:t>
      </w:r>
      <w:r>
        <w:rPr>
          <w:color w:val="000000"/>
          <w:sz w:val="28"/>
          <w:szCs w:val="28"/>
        </w:rPr>
        <w:t xml:space="preserve"> Y-3</w:t>
      </w:r>
      <w:r w:rsidR="004A565B">
        <w:rPr>
          <w:color w:val="000000"/>
          <w:sz w:val="28"/>
          <w:szCs w:val="28"/>
          <w:lang w:val="en-US"/>
        </w:rPr>
        <w:t>;</w:t>
      </w:r>
    </w:p>
    <w:p w:rsidR="006026BD" w:rsidRPr="004A565B" w:rsidRDefault="004131C5" w:rsidP="00201D4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8789"/>
        </w:tabs>
        <w:spacing w:line="276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Quattrocento Sans" w:eastAsia="Quattrocento Sans" w:hAnsi="Quattrocento Sans" w:cs="Quattrocento Sans"/>
          <w:color w:val="000000"/>
          <w:sz w:val="28"/>
          <w:szCs w:val="28"/>
        </w:rPr>
        <w:t>✔</w:t>
      </w:r>
      <w:r>
        <w:rPr>
          <w:rFonts w:ascii="Quattrocento Sans" w:eastAsia="Quattrocento Sans" w:hAnsi="Quattrocento Sans" w:cs="Quattrocento Sans"/>
          <w:color w:val="000000"/>
          <w:sz w:val="28"/>
          <w:szCs w:val="28"/>
        </w:rPr>
        <w:t>️</w:t>
      </w:r>
      <w:r>
        <w:rPr>
          <w:color w:val="000000"/>
          <w:sz w:val="28"/>
          <w:szCs w:val="28"/>
        </w:rPr>
        <w:t>Mazmun yuzasidan  Kerma-ketl</w:t>
      </w:r>
      <w:r w:rsidR="004A565B">
        <w:rPr>
          <w:color w:val="000000"/>
          <w:sz w:val="28"/>
          <w:szCs w:val="28"/>
        </w:rPr>
        <w:t xml:space="preserve">ikni joylashtirish yopiq test </w:t>
      </w:r>
      <w:r>
        <w:rPr>
          <w:color w:val="000000"/>
          <w:sz w:val="28"/>
          <w:szCs w:val="28"/>
        </w:rPr>
        <w:t>Y-4</w:t>
      </w:r>
      <w:r w:rsidR="004A565B">
        <w:rPr>
          <w:color w:val="000000"/>
          <w:sz w:val="28"/>
          <w:szCs w:val="28"/>
          <w:lang w:val="en-US"/>
        </w:rPr>
        <w:t>.</w:t>
      </w:r>
    </w:p>
    <w:p w:rsidR="006026BD" w:rsidRDefault="004131C5" w:rsidP="00201D4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8789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Quattrocento Sans" w:eastAsia="Quattrocento Sans" w:hAnsi="Quattrocento Sans" w:cs="Quattrocento Sans"/>
          <w:color w:val="000000"/>
          <w:sz w:val="28"/>
          <w:szCs w:val="28"/>
        </w:rPr>
        <w:t>✔</w:t>
      </w:r>
      <w:r>
        <w:rPr>
          <w:rFonts w:ascii="Quattrocento Sans" w:eastAsia="Quattrocento Sans" w:hAnsi="Quattrocento Sans" w:cs="Quattrocento Sans"/>
          <w:color w:val="000000"/>
          <w:sz w:val="28"/>
          <w:szCs w:val="28"/>
        </w:rPr>
        <w:t>️</w:t>
      </w:r>
      <w:r>
        <w:rPr>
          <w:color w:val="000000"/>
          <w:sz w:val="28"/>
          <w:szCs w:val="28"/>
        </w:rPr>
        <w:t>M</w:t>
      </w:r>
      <w:r w:rsidR="004A565B">
        <w:rPr>
          <w:color w:val="000000"/>
          <w:sz w:val="28"/>
          <w:szCs w:val="28"/>
        </w:rPr>
        <w:t>azmun yuzasidan q</w:t>
      </w:r>
      <w:r>
        <w:rPr>
          <w:color w:val="000000"/>
          <w:sz w:val="28"/>
          <w:szCs w:val="28"/>
        </w:rPr>
        <w:t>oʻ</w:t>
      </w:r>
      <w:r w:rsidR="004A565B">
        <w:rPr>
          <w:color w:val="000000"/>
          <w:sz w:val="28"/>
          <w:szCs w:val="28"/>
        </w:rPr>
        <w:t xml:space="preserve">llashga oid </w:t>
      </w:r>
      <w:r w:rsidR="004A565B">
        <w:rPr>
          <w:color w:val="000000"/>
          <w:sz w:val="28"/>
          <w:szCs w:val="28"/>
          <w:lang w:val="en-US"/>
        </w:rPr>
        <w:t>“</w:t>
      </w:r>
      <w:r w:rsidR="004A565B">
        <w:rPr>
          <w:color w:val="000000"/>
          <w:sz w:val="28"/>
          <w:szCs w:val="28"/>
        </w:rPr>
        <w:t>ha-y</w:t>
      </w:r>
      <w:r>
        <w:rPr>
          <w:color w:val="000000"/>
          <w:sz w:val="28"/>
          <w:szCs w:val="28"/>
        </w:rPr>
        <w:t>oʻ</w:t>
      </w:r>
      <w:r w:rsidR="004A565B">
        <w:rPr>
          <w:color w:val="000000"/>
          <w:sz w:val="28"/>
          <w:szCs w:val="28"/>
        </w:rPr>
        <w:t>q</w:t>
      </w:r>
      <w:r w:rsidR="004A565B">
        <w:rPr>
          <w:color w:val="000000"/>
          <w:sz w:val="28"/>
          <w:szCs w:val="28"/>
          <w:lang w:val="en-US"/>
        </w:rPr>
        <w:t>”</w:t>
      </w:r>
      <w:r>
        <w:rPr>
          <w:color w:val="000000"/>
          <w:sz w:val="28"/>
          <w:szCs w:val="28"/>
        </w:rPr>
        <w:t xml:space="preserve"> yoki “toʻgʻ</w:t>
      </w:r>
      <w:r>
        <w:rPr>
          <w:color w:val="000000"/>
          <w:sz w:val="28"/>
          <w:szCs w:val="28"/>
        </w:rPr>
        <w:t>ri/n</w:t>
      </w:r>
      <w:r w:rsidR="004A565B">
        <w:rPr>
          <w:color w:val="000000"/>
          <w:sz w:val="28"/>
          <w:szCs w:val="28"/>
        </w:rPr>
        <w:t>ot</w:t>
      </w:r>
      <w:r>
        <w:rPr>
          <w:color w:val="000000"/>
          <w:sz w:val="28"/>
          <w:szCs w:val="28"/>
        </w:rPr>
        <w:t>oʻgʻ</w:t>
      </w:r>
      <w:r w:rsidR="004A565B">
        <w:rPr>
          <w:color w:val="000000"/>
          <w:sz w:val="28"/>
          <w:szCs w:val="28"/>
        </w:rPr>
        <w:t>ri” shaklidagi yopiq test</w:t>
      </w:r>
      <w:r>
        <w:rPr>
          <w:color w:val="000000"/>
          <w:sz w:val="28"/>
          <w:szCs w:val="28"/>
        </w:rPr>
        <w:t xml:space="preserve"> Y-5 </w:t>
      </w:r>
    </w:p>
    <w:p w:rsidR="006026BD" w:rsidRDefault="004131C5" w:rsidP="00201D42">
      <w:pPr>
        <w:tabs>
          <w:tab w:val="left" w:pos="1134"/>
          <w:tab w:val="left" w:pos="8789"/>
        </w:tabs>
        <w:spacing w:before="48" w:line="278" w:lineRule="auto"/>
        <w:ind w:firstLine="709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Eslatma: </w:t>
      </w:r>
      <w:r>
        <w:rPr>
          <w:i/>
          <w:sz w:val="28"/>
          <w:szCs w:val="28"/>
        </w:rPr>
        <w:t>Baʼzi test turlari texnik sharoitlar sababli vaqtincha boshqa test bilan almashtirilishi mumkin.</w:t>
      </w:r>
    </w:p>
    <w:p w:rsidR="006026BD" w:rsidRDefault="006026BD" w:rsidP="00201D42">
      <w:pPr>
        <w:tabs>
          <w:tab w:val="left" w:pos="1134"/>
          <w:tab w:val="left" w:pos="8789"/>
        </w:tabs>
        <w:spacing w:before="48" w:line="278" w:lineRule="auto"/>
        <w:ind w:firstLine="709"/>
        <w:jc w:val="both"/>
        <w:rPr>
          <w:i/>
          <w:sz w:val="28"/>
          <w:szCs w:val="28"/>
        </w:rPr>
      </w:pPr>
    </w:p>
    <w:p w:rsidR="006026BD" w:rsidRDefault="004131C5" w:rsidP="00201D42">
      <w:pPr>
        <w:pStyle w:val="1"/>
        <w:numPr>
          <w:ilvl w:val="0"/>
          <w:numId w:val="4"/>
        </w:numPr>
        <w:tabs>
          <w:tab w:val="left" w:pos="829"/>
          <w:tab w:val="left" w:pos="830"/>
          <w:tab w:val="left" w:pos="1134"/>
          <w:tab w:val="left" w:pos="8789"/>
        </w:tabs>
        <w:spacing w:line="276" w:lineRule="auto"/>
        <w:ind w:left="0" w:firstLine="709"/>
        <w:jc w:val="both"/>
      </w:pPr>
      <w:r>
        <w:t>Musiqa rahbari mutaxassislik fanidan pedagoglarning  bilim va koʻ</w:t>
      </w:r>
      <w:r>
        <w:t xml:space="preserve">nikmalarini </w:t>
      </w:r>
      <w:r w:rsidR="00201D42">
        <w:t xml:space="preserve">baholash uchun pedagog kadrlar </w:t>
      </w:r>
      <w:r>
        <w:t>attestatsiyasi test sinovi spetsifikatsiyasi</w:t>
      </w:r>
    </w:p>
    <w:p w:rsidR="006026BD" w:rsidRDefault="006026BD">
      <w:pPr>
        <w:pStyle w:val="1"/>
        <w:tabs>
          <w:tab w:val="left" w:pos="829"/>
          <w:tab w:val="left" w:pos="830"/>
        </w:tabs>
        <w:spacing w:line="276" w:lineRule="auto"/>
        <w:ind w:right="-11" w:firstLine="122"/>
        <w:jc w:val="both"/>
      </w:pPr>
    </w:p>
    <w:tbl>
      <w:tblPr>
        <w:tblStyle w:val="ad"/>
        <w:tblW w:w="999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2130"/>
        <w:gridCol w:w="840"/>
        <w:gridCol w:w="705"/>
        <w:gridCol w:w="855"/>
        <w:gridCol w:w="855"/>
        <w:gridCol w:w="1860"/>
        <w:gridCol w:w="1275"/>
        <w:gridCol w:w="900"/>
      </w:tblGrid>
      <w:tr w:rsidR="006026BD">
        <w:trPr>
          <w:cantSplit/>
          <w:trHeight w:val="1887"/>
        </w:trPr>
        <w:tc>
          <w:tcPr>
            <w:tcW w:w="570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8" w:lineRule="auto"/>
              <w:ind w:right="39"/>
              <w:jc w:val="center"/>
              <w:rPr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30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6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Baholana</w:t>
            </w:r>
            <w:r>
              <w:rPr>
                <w:b/>
                <w:color w:val="000000"/>
                <w:sz w:val="24"/>
                <w:szCs w:val="24"/>
              </w:rPr>
              <w:t>digan talablar</w:t>
            </w:r>
          </w:p>
        </w:tc>
        <w:tc>
          <w:tcPr>
            <w:tcW w:w="840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Mazm un sohasi</w:t>
            </w:r>
          </w:p>
        </w:tc>
        <w:tc>
          <w:tcPr>
            <w:tcW w:w="70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Topshiriqlar soni</w:t>
            </w:r>
          </w:p>
        </w:tc>
        <w:tc>
          <w:tcPr>
            <w:tcW w:w="85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3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Testlar tartib raqami</w:t>
            </w:r>
          </w:p>
        </w:tc>
        <w:tc>
          <w:tcPr>
            <w:tcW w:w="85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3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Testlar    turi</w:t>
            </w:r>
          </w:p>
        </w:tc>
        <w:tc>
          <w:tcPr>
            <w:tcW w:w="1860" w:type="dxa"/>
          </w:tcPr>
          <w:p w:rsidR="006026BD" w:rsidRDefault="004A5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2"/>
              </w:tabs>
              <w:ind w:left="110" w:right="9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Baholanadigan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4131C5">
              <w:rPr>
                <w:b/>
                <w:color w:val="000000"/>
                <w:sz w:val="24"/>
                <w:szCs w:val="24"/>
              </w:rPr>
              <w:t>aqliy faoliyat turi</w:t>
            </w:r>
          </w:p>
        </w:tc>
        <w:tc>
          <w:tcPr>
            <w:tcW w:w="127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8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Murak kablik darajasi</w:t>
            </w:r>
          </w:p>
        </w:tc>
        <w:tc>
          <w:tcPr>
            <w:tcW w:w="900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11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Ball</w:t>
            </w:r>
          </w:p>
        </w:tc>
      </w:tr>
      <w:tr w:rsidR="006026BD">
        <w:trPr>
          <w:trHeight w:val="481"/>
        </w:trPr>
        <w:tc>
          <w:tcPr>
            <w:tcW w:w="570" w:type="dxa"/>
            <w:vMerge w:val="restart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right="168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30" w:type="dxa"/>
            <w:vMerge w:val="restart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05" w:right="284" w:hanging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Musiqa elementar nazariyasi</w:t>
            </w:r>
          </w:p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07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vMerge w:val="restart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828" w:hanging="67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I.</w:t>
            </w:r>
          </w:p>
        </w:tc>
        <w:tc>
          <w:tcPr>
            <w:tcW w:w="705" w:type="dxa"/>
            <w:vMerge w:val="restart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5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  <w:tc>
          <w:tcPr>
            <w:tcW w:w="1860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Bilish</w:t>
            </w:r>
          </w:p>
        </w:tc>
        <w:tc>
          <w:tcPr>
            <w:tcW w:w="127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</w:t>
            </w:r>
          </w:p>
        </w:tc>
        <w:tc>
          <w:tcPr>
            <w:tcW w:w="900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6026BD">
        <w:trPr>
          <w:trHeight w:val="484"/>
        </w:trPr>
        <w:tc>
          <w:tcPr>
            <w:tcW w:w="570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  <w:tc>
          <w:tcPr>
            <w:tcW w:w="1860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Bilish</w:t>
            </w:r>
          </w:p>
        </w:tc>
        <w:tc>
          <w:tcPr>
            <w:tcW w:w="127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III</w:t>
            </w:r>
          </w:p>
        </w:tc>
        <w:tc>
          <w:tcPr>
            <w:tcW w:w="900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6026BD">
        <w:trPr>
          <w:trHeight w:val="398"/>
        </w:trPr>
        <w:tc>
          <w:tcPr>
            <w:tcW w:w="570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  <w:tc>
          <w:tcPr>
            <w:tcW w:w="1860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Bilish</w:t>
            </w:r>
          </w:p>
        </w:tc>
        <w:tc>
          <w:tcPr>
            <w:tcW w:w="127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</w:t>
            </w:r>
          </w:p>
        </w:tc>
        <w:tc>
          <w:tcPr>
            <w:tcW w:w="900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6026BD">
        <w:trPr>
          <w:trHeight w:val="572"/>
        </w:trPr>
        <w:tc>
          <w:tcPr>
            <w:tcW w:w="570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  <w:tc>
          <w:tcPr>
            <w:tcW w:w="1860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Qoʻ</w:t>
            </w:r>
            <w:r>
              <w:rPr>
                <w:color w:val="000000"/>
                <w:sz w:val="28"/>
                <w:szCs w:val="28"/>
              </w:rPr>
              <w:t>llash</w:t>
            </w:r>
          </w:p>
        </w:tc>
        <w:tc>
          <w:tcPr>
            <w:tcW w:w="127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</w:t>
            </w:r>
          </w:p>
        </w:tc>
        <w:tc>
          <w:tcPr>
            <w:tcW w:w="900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6026BD">
        <w:trPr>
          <w:trHeight w:val="572"/>
        </w:trPr>
        <w:tc>
          <w:tcPr>
            <w:tcW w:w="570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  <w:tc>
          <w:tcPr>
            <w:tcW w:w="1860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Qoʻ</w:t>
            </w:r>
            <w:r>
              <w:rPr>
                <w:color w:val="000000"/>
                <w:sz w:val="28"/>
                <w:szCs w:val="28"/>
              </w:rPr>
              <w:t>llash</w:t>
            </w:r>
          </w:p>
        </w:tc>
        <w:tc>
          <w:tcPr>
            <w:tcW w:w="127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</w:t>
            </w:r>
          </w:p>
        </w:tc>
        <w:tc>
          <w:tcPr>
            <w:tcW w:w="900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6026BD">
        <w:trPr>
          <w:trHeight w:val="572"/>
        </w:trPr>
        <w:tc>
          <w:tcPr>
            <w:tcW w:w="570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  <w:tc>
          <w:tcPr>
            <w:tcW w:w="1860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Qoʻ</w:t>
            </w:r>
            <w:r>
              <w:rPr>
                <w:color w:val="000000"/>
                <w:sz w:val="28"/>
                <w:szCs w:val="28"/>
              </w:rPr>
              <w:t>llash</w:t>
            </w:r>
          </w:p>
        </w:tc>
        <w:tc>
          <w:tcPr>
            <w:tcW w:w="127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</w:t>
            </w:r>
          </w:p>
        </w:tc>
        <w:tc>
          <w:tcPr>
            <w:tcW w:w="900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6026BD">
        <w:trPr>
          <w:trHeight w:val="572"/>
        </w:trPr>
        <w:tc>
          <w:tcPr>
            <w:tcW w:w="570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5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  <w:tc>
          <w:tcPr>
            <w:tcW w:w="1860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Qoʻ</w:t>
            </w:r>
            <w:r>
              <w:rPr>
                <w:color w:val="000000"/>
                <w:sz w:val="28"/>
                <w:szCs w:val="28"/>
              </w:rPr>
              <w:t>llash</w:t>
            </w:r>
          </w:p>
        </w:tc>
        <w:tc>
          <w:tcPr>
            <w:tcW w:w="127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</w:t>
            </w:r>
          </w:p>
        </w:tc>
        <w:tc>
          <w:tcPr>
            <w:tcW w:w="900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6026BD">
        <w:trPr>
          <w:trHeight w:val="572"/>
        </w:trPr>
        <w:tc>
          <w:tcPr>
            <w:tcW w:w="570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5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Y3</w:t>
            </w:r>
          </w:p>
        </w:tc>
        <w:tc>
          <w:tcPr>
            <w:tcW w:w="1860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Mulohaza qilish</w:t>
            </w:r>
          </w:p>
        </w:tc>
        <w:tc>
          <w:tcPr>
            <w:tcW w:w="127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III</w:t>
            </w:r>
          </w:p>
        </w:tc>
        <w:tc>
          <w:tcPr>
            <w:tcW w:w="900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6026BD">
        <w:trPr>
          <w:trHeight w:val="572"/>
        </w:trPr>
        <w:tc>
          <w:tcPr>
            <w:tcW w:w="570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5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Y3</w:t>
            </w:r>
          </w:p>
        </w:tc>
        <w:tc>
          <w:tcPr>
            <w:tcW w:w="1860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Mulohaza qilish</w:t>
            </w:r>
          </w:p>
        </w:tc>
        <w:tc>
          <w:tcPr>
            <w:tcW w:w="127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III</w:t>
            </w:r>
          </w:p>
        </w:tc>
        <w:tc>
          <w:tcPr>
            <w:tcW w:w="900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6026BD">
        <w:trPr>
          <w:trHeight w:val="482"/>
        </w:trPr>
        <w:tc>
          <w:tcPr>
            <w:tcW w:w="570" w:type="dxa"/>
            <w:vMerge w:val="restart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0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130" w:type="dxa"/>
            <w:vMerge w:val="restart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21" w:right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Oʻzbek musiqa tarixi</w:t>
            </w:r>
          </w:p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vMerge w:val="restart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II.</w:t>
            </w:r>
          </w:p>
        </w:tc>
        <w:tc>
          <w:tcPr>
            <w:tcW w:w="705" w:type="dxa"/>
            <w:vMerge w:val="restart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5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5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Y3</w:t>
            </w:r>
          </w:p>
        </w:tc>
        <w:tc>
          <w:tcPr>
            <w:tcW w:w="1860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Mulohaza qilish</w:t>
            </w:r>
          </w:p>
        </w:tc>
        <w:tc>
          <w:tcPr>
            <w:tcW w:w="127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III</w:t>
            </w:r>
          </w:p>
        </w:tc>
        <w:tc>
          <w:tcPr>
            <w:tcW w:w="900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6026BD">
        <w:trPr>
          <w:trHeight w:val="677"/>
        </w:trPr>
        <w:tc>
          <w:tcPr>
            <w:tcW w:w="570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5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  <w:tc>
          <w:tcPr>
            <w:tcW w:w="1860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Bilish</w:t>
            </w:r>
          </w:p>
        </w:tc>
        <w:tc>
          <w:tcPr>
            <w:tcW w:w="127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</w:t>
            </w:r>
          </w:p>
        </w:tc>
        <w:tc>
          <w:tcPr>
            <w:tcW w:w="900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6026BD">
        <w:trPr>
          <w:trHeight w:val="677"/>
        </w:trPr>
        <w:tc>
          <w:tcPr>
            <w:tcW w:w="570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5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  <w:tc>
          <w:tcPr>
            <w:tcW w:w="1860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Qoʻ</w:t>
            </w:r>
            <w:r>
              <w:rPr>
                <w:color w:val="000000"/>
                <w:sz w:val="28"/>
                <w:szCs w:val="28"/>
              </w:rPr>
              <w:t>llash</w:t>
            </w:r>
          </w:p>
        </w:tc>
        <w:tc>
          <w:tcPr>
            <w:tcW w:w="127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</w:t>
            </w:r>
          </w:p>
        </w:tc>
        <w:tc>
          <w:tcPr>
            <w:tcW w:w="900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6026BD">
        <w:trPr>
          <w:trHeight w:val="677"/>
        </w:trPr>
        <w:tc>
          <w:tcPr>
            <w:tcW w:w="570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5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  <w:tc>
          <w:tcPr>
            <w:tcW w:w="1860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Qoʻ</w:t>
            </w:r>
            <w:r>
              <w:rPr>
                <w:color w:val="000000"/>
                <w:sz w:val="28"/>
                <w:szCs w:val="28"/>
              </w:rPr>
              <w:t>llash</w:t>
            </w:r>
          </w:p>
        </w:tc>
        <w:tc>
          <w:tcPr>
            <w:tcW w:w="127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</w:t>
            </w:r>
          </w:p>
        </w:tc>
        <w:tc>
          <w:tcPr>
            <w:tcW w:w="900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6026BD">
        <w:trPr>
          <w:trHeight w:val="677"/>
        </w:trPr>
        <w:tc>
          <w:tcPr>
            <w:tcW w:w="570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85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  <w:tc>
          <w:tcPr>
            <w:tcW w:w="1860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Qoʻ</w:t>
            </w:r>
            <w:r>
              <w:rPr>
                <w:color w:val="000000"/>
                <w:sz w:val="28"/>
                <w:szCs w:val="28"/>
              </w:rPr>
              <w:t>llash</w:t>
            </w:r>
          </w:p>
        </w:tc>
        <w:tc>
          <w:tcPr>
            <w:tcW w:w="127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III</w:t>
            </w:r>
          </w:p>
        </w:tc>
        <w:tc>
          <w:tcPr>
            <w:tcW w:w="900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6026BD">
        <w:trPr>
          <w:trHeight w:val="677"/>
        </w:trPr>
        <w:tc>
          <w:tcPr>
            <w:tcW w:w="570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85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  <w:tc>
          <w:tcPr>
            <w:tcW w:w="1860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Qoʻ</w:t>
            </w:r>
            <w:r>
              <w:rPr>
                <w:color w:val="000000"/>
                <w:sz w:val="28"/>
                <w:szCs w:val="28"/>
              </w:rPr>
              <w:t>llash</w:t>
            </w:r>
          </w:p>
        </w:tc>
        <w:tc>
          <w:tcPr>
            <w:tcW w:w="127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</w:t>
            </w:r>
          </w:p>
        </w:tc>
        <w:tc>
          <w:tcPr>
            <w:tcW w:w="900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6026BD">
        <w:trPr>
          <w:trHeight w:val="482"/>
        </w:trPr>
        <w:tc>
          <w:tcPr>
            <w:tcW w:w="570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85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  <w:tc>
          <w:tcPr>
            <w:tcW w:w="1860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Qoʻ</w:t>
            </w:r>
            <w:r>
              <w:rPr>
                <w:color w:val="000000"/>
                <w:sz w:val="28"/>
                <w:szCs w:val="28"/>
              </w:rPr>
              <w:t>llash</w:t>
            </w:r>
          </w:p>
        </w:tc>
        <w:tc>
          <w:tcPr>
            <w:tcW w:w="127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</w:t>
            </w:r>
          </w:p>
        </w:tc>
        <w:tc>
          <w:tcPr>
            <w:tcW w:w="900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6026BD">
        <w:trPr>
          <w:trHeight w:val="484"/>
        </w:trPr>
        <w:tc>
          <w:tcPr>
            <w:tcW w:w="570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85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  <w:tc>
          <w:tcPr>
            <w:tcW w:w="1860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Qoʻ</w:t>
            </w:r>
            <w:r>
              <w:rPr>
                <w:color w:val="000000"/>
                <w:sz w:val="28"/>
                <w:szCs w:val="28"/>
              </w:rPr>
              <w:t>llash</w:t>
            </w:r>
          </w:p>
        </w:tc>
        <w:tc>
          <w:tcPr>
            <w:tcW w:w="127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</w:t>
            </w:r>
          </w:p>
        </w:tc>
        <w:tc>
          <w:tcPr>
            <w:tcW w:w="900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6026BD">
        <w:trPr>
          <w:trHeight w:val="481"/>
        </w:trPr>
        <w:tc>
          <w:tcPr>
            <w:tcW w:w="570" w:type="dxa"/>
            <w:vMerge w:val="restart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0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130" w:type="dxa"/>
            <w:vMerge w:val="restart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05" w:right="284" w:hanging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Jahon musiqa tarixi</w:t>
            </w:r>
          </w:p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1"/>
              </w:tabs>
              <w:spacing w:line="306" w:lineRule="auto"/>
              <w:ind w:left="10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40" w:type="dxa"/>
            <w:vMerge w:val="restart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III.</w:t>
            </w:r>
          </w:p>
        </w:tc>
        <w:tc>
          <w:tcPr>
            <w:tcW w:w="705" w:type="dxa"/>
            <w:vMerge w:val="restart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5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85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Y3</w:t>
            </w:r>
          </w:p>
        </w:tc>
        <w:tc>
          <w:tcPr>
            <w:tcW w:w="1860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Mulohaza qilish</w:t>
            </w:r>
          </w:p>
        </w:tc>
        <w:tc>
          <w:tcPr>
            <w:tcW w:w="127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III</w:t>
            </w:r>
          </w:p>
        </w:tc>
        <w:tc>
          <w:tcPr>
            <w:tcW w:w="900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6026BD">
        <w:trPr>
          <w:trHeight w:val="484"/>
        </w:trPr>
        <w:tc>
          <w:tcPr>
            <w:tcW w:w="570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85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  <w:tc>
          <w:tcPr>
            <w:tcW w:w="1860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Bilish</w:t>
            </w:r>
          </w:p>
        </w:tc>
        <w:tc>
          <w:tcPr>
            <w:tcW w:w="127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</w:t>
            </w:r>
          </w:p>
        </w:tc>
        <w:tc>
          <w:tcPr>
            <w:tcW w:w="900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6026BD">
        <w:trPr>
          <w:trHeight w:val="715"/>
        </w:trPr>
        <w:tc>
          <w:tcPr>
            <w:tcW w:w="570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bottom w:val="single" w:sz="4" w:space="0" w:color="000000"/>
            </w:tcBorders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855" w:type="dxa"/>
            <w:tcBorders>
              <w:bottom w:val="single" w:sz="4" w:space="0" w:color="000000"/>
            </w:tcBorders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  <w:tc>
          <w:tcPr>
            <w:tcW w:w="1860" w:type="dxa"/>
            <w:tcBorders>
              <w:bottom w:val="single" w:sz="4" w:space="0" w:color="000000"/>
            </w:tcBorders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Qoʻ</w:t>
            </w:r>
            <w:r>
              <w:rPr>
                <w:color w:val="000000"/>
                <w:sz w:val="28"/>
                <w:szCs w:val="28"/>
              </w:rPr>
              <w:t>llash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</w:t>
            </w: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6026BD">
        <w:trPr>
          <w:trHeight w:val="715"/>
        </w:trPr>
        <w:tc>
          <w:tcPr>
            <w:tcW w:w="570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bottom w:val="single" w:sz="4" w:space="0" w:color="000000"/>
            </w:tcBorders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855" w:type="dxa"/>
            <w:tcBorders>
              <w:bottom w:val="single" w:sz="4" w:space="0" w:color="000000"/>
            </w:tcBorders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  <w:tc>
          <w:tcPr>
            <w:tcW w:w="1860" w:type="dxa"/>
            <w:tcBorders>
              <w:bottom w:val="single" w:sz="4" w:space="0" w:color="000000"/>
            </w:tcBorders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Qoʻ</w:t>
            </w:r>
            <w:r>
              <w:rPr>
                <w:color w:val="000000"/>
                <w:sz w:val="28"/>
                <w:szCs w:val="28"/>
              </w:rPr>
              <w:t>llash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</w:t>
            </w: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6026BD">
        <w:trPr>
          <w:trHeight w:val="715"/>
        </w:trPr>
        <w:tc>
          <w:tcPr>
            <w:tcW w:w="570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bottom w:val="single" w:sz="4" w:space="0" w:color="000000"/>
            </w:tcBorders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855" w:type="dxa"/>
            <w:tcBorders>
              <w:bottom w:val="single" w:sz="4" w:space="0" w:color="000000"/>
            </w:tcBorders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  <w:tc>
          <w:tcPr>
            <w:tcW w:w="1860" w:type="dxa"/>
            <w:tcBorders>
              <w:bottom w:val="single" w:sz="4" w:space="0" w:color="000000"/>
            </w:tcBorders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Qoʻ</w:t>
            </w:r>
            <w:r>
              <w:rPr>
                <w:color w:val="000000"/>
                <w:sz w:val="28"/>
                <w:szCs w:val="28"/>
              </w:rPr>
              <w:t>llash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III</w:t>
            </w: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6026BD">
        <w:trPr>
          <w:trHeight w:val="715"/>
        </w:trPr>
        <w:tc>
          <w:tcPr>
            <w:tcW w:w="570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bottom w:val="single" w:sz="4" w:space="0" w:color="000000"/>
            </w:tcBorders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855" w:type="dxa"/>
            <w:tcBorders>
              <w:bottom w:val="single" w:sz="4" w:space="0" w:color="000000"/>
            </w:tcBorders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  <w:tc>
          <w:tcPr>
            <w:tcW w:w="1860" w:type="dxa"/>
            <w:tcBorders>
              <w:bottom w:val="single" w:sz="4" w:space="0" w:color="000000"/>
            </w:tcBorders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Qoʻ</w:t>
            </w:r>
            <w:r>
              <w:rPr>
                <w:color w:val="000000"/>
                <w:sz w:val="28"/>
                <w:szCs w:val="28"/>
              </w:rPr>
              <w:t>llash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</w:t>
            </w: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6026BD">
        <w:trPr>
          <w:trHeight w:val="715"/>
        </w:trPr>
        <w:tc>
          <w:tcPr>
            <w:tcW w:w="570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bottom w:val="single" w:sz="4" w:space="0" w:color="000000"/>
            </w:tcBorders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855" w:type="dxa"/>
            <w:tcBorders>
              <w:bottom w:val="single" w:sz="4" w:space="0" w:color="000000"/>
            </w:tcBorders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  <w:tc>
          <w:tcPr>
            <w:tcW w:w="1860" w:type="dxa"/>
            <w:tcBorders>
              <w:bottom w:val="single" w:sz="4" w:space="0" w:color="000000"/>
            </w:tcBorders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Qoʻ</w:t>
            </w:r>
            <w:r>
              <w:rPr>
                <w:color w:val="000000"/>
                <w:sz w:val="28"/>
                <w:szCs w:val="28"/>
              </w:rPr>
              <w:t>llash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</w:t>
            </w: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6026BD">
        <w:trPr>
          <w:trHeight w:val="485"/>
        </w:trPr>
        <w:tc>
          <w:tcPr>
            <w:tcW w:w="570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85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  <w:tc>
          <w:tcPr>
            <w:tcW w:w="1860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Qoʻ</w:t>
            </w:r>
            <w:r>
              <w:rPr>
                <w:color w:val="000000"/>
                <w:sz w:val="28"/>
                <w:szCs w:val="28"/>
              </w:rPr>
              <w:t>llash</w:t>
            </w:r>
          </w:p>
        </w:tc>
        <w:tc>
          <w:tcPr>
            <w:tcW w:w="127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III</w:t>
            </w:r>
          </w:p>
        </w:tc>
        <w:tc>
          <w:tcPr>
            <w:tcW w:w="900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6026BD">
        <w:trPr>
          <w:trHeight w:val="485"/>
        </w:trPr>
        <w:tc>
          <w:tcPr>
            <w:tcW w:w="570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85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  <w:tc>
          <w:tcPr>
            <w:tcW w:w="1860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Qoʻ</w:t>
            </w:r>
            <w:r>
              <w:rPr>
                <w:color w:val="000000"/>
                <w:sz w:val="28"/>
                <w:szCs w:val="28"/>
              </w:rPr>
              <w:t>llash</w:t>
            </w:r>
          </w:p>
        </w:tc>
        <w:tc>
          <w:tcPr>
            <w:tcW w:w="127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</w:t>
            </w:r>
          </w:p>
        </w:tc>
        <w:tc>
          <w:tcPr>
            <w:tcW w:w="900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</w:tbl>
    <w:p w:rsidR="006026BD" w:rsidRDefault="006026BD">
      <w:pPr>
        <w:jc w:val="center"/>
        <w:rPr>
          <w:sz w:val="2"/>
          <w:szCs w:val="2"/>
        </w:rPr>
      </w:pPr>
    </w:p>
    <w:tbl>
      <w:tblPr>
        <w:tblStyle w:val="ae"/>
        <w:tblW w:w="1000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2205"/>
        <w:gridCol w:w="735"/>
        <w:gridCol w:w="735"/>
        <w:gridCol w:w="885"/>
        <w:gridCol w:w="885"/>
        <w:gridCol w:w="1800"/>
        <w:gridCol w:w="1245"/>
        <w:gridCol w:w="930"/>
      </w:tblGrid>
      <w:tr w:rsidR="006026BD">
        <w:trPr>
          <w:trHeight w:val="453"/>
        </w:trPr>
        <w:tc>
          <w:tcPr>
            <w:tcW w:w="585" w:type="dxa"/>
            <w:vMerge w:val="restart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0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</w:p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07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vMerge w:val="restart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 w:hanging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Maktabgacha taʼ</w:t>
            </w:r>
            <w:r>
              <w:rPr>
                <w:color w:val="000000"/>
                <w:sz w:val="24"/>
                <w:szCs w:val="24"/>
              </w:rPr>
              <w:t>lim muassasalarida musiqa oʻqitish metodikasi</w:t>
            </w:r>
          </w:p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07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35" w:type="dxa"/>
            <w:vMerge w:val="restart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IV.</w:t>
            </w:r>
          </w:p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0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5" w:type="dxa"/>
            <w:vMerge w:val="restart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8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1" w:firstLine="1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88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  <w:tc>
          <w:tcPr>
            <w:tcW w:w="1800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Qoʻ</w:t>
            </w:r>
            <w:r>
              <w:rPr>
                <w:color w:val="000000"/>
                <w:sz w:val="28"/>
                <w:szCs w:val="28"/>
              </w:rPr>
              <w:t>llash</w:t>
            </w:r>
          </w:p>
        </w:tc>
        <w:tc>
          <w:tcPr>
            <w:tcW w:w="124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</w:t>
            </w:r>
          </w:p>
        </w:tc>
        <w:tc>
          <w:tcPr>
            <w:tcW w:w="930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6026BD">
        <w:trPr>
          <w:trHeight w:val="136"/>
        </w:trPr>
        <w:tc>
          <w:tcPr>
            <w:tcW w:w="585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35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35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1" w:firstLine="1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88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  <w:tc>
          <w:tcPr>
            <w:tcW w:w="1800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Qoʻ</w:t>
            </w:r>
            <w:r>
              <w:rPr>
                <w:color w:val="000000"/>
                <w:sz w:val="28"/>
                <w:szCs w:val="28"/>
              </w:rPr>
              <w:t>llash</w:t>
            </w:r>
          </w:p>
        </w:tc>
        <w:tc>
          <w:tcPr>
            <w:tcW w:w="124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III</w:t>
            </w:r>
          </w:p>
        </w:tc>
        <w:tc>
          <w:tcPr>
            <w:tcW w:w="930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6026BD">
        <w:trPr>
          <w:trHeight w:val="136"/>
        </w:trPr>
        <w:tc>
          <w:tcPr>
            <w:tcW w:w="585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35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35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1" w:firstLine="1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88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  <w:tc>
          <w:tcPr>
            <w:tcW w:w="1800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Qoʻ</w:t>
            </w:r>
            <w:r>
              <w:rPr>
                <w:color w:val="000000"/>
                <w:sz w:val="28"/>
                <w:szCs w:val="28"/>
              </w:rPr>
              <w:t>llash</w:t>
            </w:r>
          </w:p>
        </w:tc>
        <w:tc>
          <w:tcPr>
            <w:tcW w:w="124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III</w:t>
            </w:r>
          </w:p>
        </w:tc>
        <w:tc>
          <w:tcPr>
            <w:tcW w:w="930" w:type="dxa"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026BD">
        <w:trPr>
          <w:trHeight w:val="398"/>
        </w:trPr>
        <w:tc>
          <w:tcPr>
            <w:tcW w:w="585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35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35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91" w:firstLine="1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88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  <w:tc>
          <w:tcPr>
            <w:tcW w:w="1800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Qoʻ</w:t>
            </w:r>
            <w:r>
              <w:rPr>
                <w:color w:val="000000"/>
                <w:sz w:val="28"/>
                <w:szCs w:val="28"/>
              </w:rPr>
              <w:t>llash</w:t>
            </w:r>
          </w:p>
        </w:tc>
        <w:tc>
          <w:tcPr>
            <w:tcW w:w="124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III</w:t>
            </w:r>
          </w:p>
        </w:tc>
        <w:tc>
          <w:tcPr>
            <w:tcW w:w="930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6026BD">
        <w:trPr>
          <w:trHeight w:val="396"/>
        </w:trPr>
        <w:tc>
          <w:tcPr>
            <w:tcW w:w="585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35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35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91" w:firstLine="1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88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  <w:tc>
          <w:tcPr>
            <w:tcW w:w="1800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Qoʻllash</w:t>
            </w:r>
          </w:p>
        </w:tc>
        <w:tc>
          <w:tcPr>
            <w:tcW w:w="124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</w:t>
            </w:r>
          </w:p>
        </w:tc>
        <w:tc>
          <w:tcPr>
            <w:tcW w:w="930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6026BD">
        <w:trPr>
          <w:trHeight w:val="396"/>
        </w:trPr>
        <w:tc>
          <w:tcPr>
            <w:tcW w:w="585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35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35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91" w:firstLine="1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88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  <w:tc>
          <w:tcPr>
            <w:tcW w:w="1800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Qoʻllash</w:t>
            </w:r>
          </w:p>
        </w:tc>
        <w:tc>
          <w:tcPr>
            <w:tcW w:w="124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</w:t>
            </w:r>
          </w:p>
        </w:tc>
        <w:tc>
          <w:tcPr>
            <w:tcW w:w="930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6026BD">
        <w:trPr>
          <w:trHeight w:val="335"/>
        </w:trPr>
        <w:tc>
          <w:tcPr>
            <w:tcW w:w="585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35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35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91" w:firstLine="1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88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  <w:tc>
          <w:tcPr>
            <w:tcW w:w="1800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Qoʻ</w:t>
            </w:r>
            <w:r>
              <w:rPr>
                <w:color w:val="000000"/>
                <w:sz w:val="28"/>
                <w:szCs w:val="28"/>
              </w:rPr>
              <w:t>llash</w:t>
            </w:r>
          </w:p>
        </w:tc>
        <w:tc>
          <w:tcPr>
            <w:tcW w:w="124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III</w:t>
            </w:r>
          </w:p>
        </w:tc>
        <w:tc>
          <w:tcPr>
            <w:tcW w:w="930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6026BD">
        <w:trPr>
          <w:trHeight w:val="65"/>
        </w:trPr>
        <w:tc>
          <w:tcPr>
            <w:tcW w:w="585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35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35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1" w:firstLine="1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88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  <w:tc>
          <w:tcPr>
            <w:tcW w:w="1800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Qoʻ</w:t>
            </w:r>
            <w:r>
              <w:rPr>
                <w:color w:val="000000"/>
                <w:sz w:val="28"/>
                <w:szCs w:val="28"/>
              </w:rPr>
              <w:t>llash</w:t>
            </w:r>
          </w:p>
        </w:tc>
        <w:tc>
          <w:tcPr>
            <w:tcW w:w="124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</w:t>
            </w:r>
          </w:p>
        </w:tc>
        <w:tc>
          <w:tcPr>
            <w:tcW w:w="930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6026BD">
        <w:trPr>
          <w:trHeight w:val="332"/>
        </w:trPr>
        <w:tc>
          <w:tcPr>
            <w:tcW w:w="585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35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35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91" w:firstLine="1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88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Y3</w:t>
            </w:r>
          </w:p>
        </w:tc>
        <w:tc>
          <w:tcPr>
            <w:tcW w:w="1800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Mulohaza qilish</w:t>
            </w:r>
          </w:p>
        </w:tc>
        <w:tc>
          <w:tcPr>
            <w:tcW w:w="124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III</w:t>
            </w:r>
          </w:p>
        </w:tc>
        <w:tc>
          <w:tcPr>
            <w:tcW w:w="930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6026BD">
        <w:trPr>
          <w:trHeight w:val="398"/>
        </w:trPr>
        <w:tc>
          <w:tcPr>
            <w:tcW w:w="585" w:type="dxa"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0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Jami:</w:t>
            </w:r>
          </w:p>
        </w:tc>
        <w:tc>
          <w:tcPr>
            <w:tcW w:w="735" w:type="dxa"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88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35</w:t>
            </w:r>
          </w:p>
        </w:tc>
        <w:tc>
          <w:tcPr>
            <w:tcW w:w="88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Y1- 30</w:t>
            </w:r>
          </w:p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Y3 -5</w:t>
            </w:r>
          </w:p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1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“B” – 5</w:t>
            </w:r>
          </w:p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“Q” – 25</w:t>
            </w:r>
          </w:p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“M” - 5</w:t>
            </w:r>
          </w:p>
        </w:tc>
        <w:tc>
          <w:tcPr>
            <w:tcW w:w="1245" w:type="dxa"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5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70</w:t>
            </w:r>
          </w:p>
        </w:tc>
      </w:tr>
    </w:tbl>
    <w:p w:rsidR="006026BD" w:rsidRDefault="006026BD">
      <w:pPr>
        <w:jc w:val="both"/>
        <w:rPr>
          <w:sz w:val="2"/>
          <w:szCs w:val="2"/>
        </w:rPr>
      </w:pPr>
    </w:p>
    <w:p w:rsidR="006026BD" w:rsidRDefault="006026BD">
      <w:pPr>
        <w:jc w:val="both"/>
        <w:rPr>
          <w:sz w:val="2"/>
          <w:szCs w:val="2"/>
        </w:rPr>
      </w:pPr>
    </w:p>
    <w:p w:rsidR="006026BD" w:rsidRDefault="006026BD">
      <w:pPr>
        <w:jc w:val="both"/>
        <w:rPr>
          <w:sz w:val="2"/>
          <w:szCs w:val="2"/>
        </w:rPr>
      </w:pPr>
    </w:p>
    <w:p w:rsidR="006026BD" w:rsidRDefault="006026BD">
      <w:pPr>
        <w:jc w:val="both"/>
        <w:rPr>
          <w:sz w:val="2"/>
          <w:szCs w:val="2"/>
        </w:rPr>
      </w:pPr>
    </w:p>
    <w:p w:rsidR="006026BD" w:rsidRDefault="006026BD">
      <w:pPr>
        <w:jc w:val="both"/>
        <w:rPr>
          <w:sz w:val="2"/>
          <w:szCs w:val="2"/>
        </w:rPr>
      </w:pPr>
    </w:p>
    <w:p w:rsidR="006026BD" w:rsidRDefault="006026BD">
      <w:pPr>
        <w:jc w:val="both"/>
        <w:rPr>
          <w:sz w:val="2"/>
          <w:szCs w:val="2"/>
        </w:rPr>
      </w:pPr>
    </w:p>
    <w:p w:rsidR="006026BD" w:rsidRDefault="006026BD">
      <w:pPr>
        <w:jc w:val="both"/>
        <w:rPr>
          <w:sz w:val="2"/>
          <w:szCs w:val="2"/>
        </w:rPr>
      </w:pPr>
    </w:p>
    <w:p w:rsidR="006026BD" w:rsidRDefault="006026BD">
      <w:pPr>
        <w:jc w:val="both"/>
        <w:rPr>
          <w:sz w:val="2"/>
          <w:szCs w:val="2"/>
        </w:rPr>
      </w:pPr>
    </w:p>
    <w:p w:rsidR="006026BD" w:rsidRDefault="004131C5" w:rsidP="004131C5">
      <w:pPr>
        <w:spacing w:before="89" w:line="276" w:lineRule="auto"/>
        <w:ind w:firstLine="709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Eslatma: </w:t>
      </w:r>
      <w:r>
        <w:rPr>
          <w:i/>
          <w:sz w:val="28"/>
          <w:szCs w:val="28"/>
        </w:rPr>
        <w:t>Test sinovning yuqorida keltirilgan (testlar soni, turi, ajratilgan vaqti, bali, murakkablik darajasi, sertifikat berish bali kabi) koʻ</w:t>
      </w:r>
      <w:r>
        <w:rPr>
          <w:i/>
          <w:sz w:val="28"/>
          <w:szCs w:val="28"/>
        </w:rPr>
        <w:t>rsatkichlariga tajriba-sinov natijalari va ilmiy asosli tahlilidan kelib chiqib, tegishli oʻ</w:t>
      </w:r>
      <w:r>
        <w:rPr>
          <w:i/>
          <w:sz w:val="28"/>
          <w:szCs w:val="28"/>
        </w:rPr>
        <w:t>zgartirishlar kiriti</w:t>
      </w:r>
      <w:r>
        <w:rPr>
          <w:i/>
          <w:sz w:val="28"/>
          <w:szCs w:val="28"/>
        </w:rPr>
        <w:t>lishi mumkin.</w:t>
      </w:r>
    </w:p>
    <w:p w:rsidR="006026BD" w:rsidRDefault="004131C5" w:rsidP="004131C5">
      <w:pPr>
        <w:pStyle w:val="1"/>
        <w:tabs>
          <w:tab w:val="left" w:pos="550"/>
        </w:tabs>
        <w:spacing w:line="276" w:lineRule="auto"/>
        <w:ind w:left="121" w:firstLine="709"/>
        <w:jc w:val="both"/>
      </w:pPr>
      <w:r>
        <w:t>VI Musiqa rahbari mutaxassislik fanidan</w:t>
      </w:r>
      <w:r>
        <w:rPr>
          <w:sz w:val="24"/>
          <w:szCs w:val="24"/>
        </w:rPr>
        <w:t xml:space="preserve"> </w:t>
      </w:r>
      <w:r>
        <w:t>bilim va koʻ</w:t>
      </w:r>
      <w:r>
        <w:t>nikmalarni baholashning test sinovi qismlari  boʻyicha qiyosiy koʻrsatkichlar</w:t>
      </w:r>
    </w:p>
    <w:tbl>
      <w:tblPr>
        <w:tblStyle w:val="af"/>
        <w:tblW w:w="9347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6"/>
        <w:gridCol w:w="1695"/>
        <w:gridCol w:w="1117"/>
        <w:gridCol w:w="1130"/>
        <w:gridCol w:w="1276"/>
        <w:gridCol w:w="849"/>
        <w:gridCol w:w="1560"/>
        <w:gridCol w:w="1274"/>
      </w:tblGrid>
      <w:tr w:rsidR="006026BD">
        <w:trPr>
          <w:cantSplit/>
          <w:trHeight w:val="2899"/>
        </w:trPr>
        <w:tc>
          <w:tcPr>
            <w:tcW w:w="446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69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5"/>
              </w:tabs>
              <w:ind w:left="105" w:right="9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Test</w:t>
            </w:r>
            <w:r>
              <w:rPr>
                <w:b/>
                <w:color w:val="000000"/>
                <w:sz w:val="28"/>
                <w:szCs w:val="28"/>
              </w:rPr>
              <w:tab/>
              <w:t>sinovi                                qismlari</w:t>
            </w:r>
          </w:p>
        </w:tc>
        <w:tc>
          <w:tcPr>
            <w:tcW w:w="1117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2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Qamralgan mazmun sohalar</w:t>
            </w:r>
          </w:p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3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82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Topshi riqlar   soni</w:t>
            </w:r>
          </w:p>
        </w:tc>
        <w:tc>
          <w:tcPr>
            <w:tcW w:w="1276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8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Ajratilg</w:t>
            </w:r>
            <w:r>
              <w:rPr>
                <w:b/>
                <w:color w:val="000000"/>
                <w:sz w:val="28"/>
                <w:szCs w:val="28"/>
              </w:rPr>
              <w:t>an vaqt</w:t>
            </w:r>
          </w:p>
        </w:tc>
        <w:tc>
          <w:tcPr>
            <w:tcW w:w="849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Ajra tilga n balla r</w:t>
            </w:r>
          </w:p>
        </w:tc>
        <w:tc>
          <w:tcPr>
            <w:tcW w:w="1560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143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Murakkab lik darajasi</w:t>
            </w:r>
          </w:p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3" w:right="113"/>
              <w:jc w:val="both"/>
              <w:rPr>
                <w:color w:val="000000"/>
                <w:sz w:val="20"/>
                <w:szCs w:val="20"/>
              </w:rPr>
            </w:pPr>
          </w:p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13" w:right="113"/>
              <w:jc w:val="both"/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1274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32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Aqliy faoliyat turi</w:t>
            </w:r>
          </w:p>
        </w:tc>
      </w:tr>
      <w:tr w:rsidR="006026BD">
        <w:trPr>
          <w:trHeight w:val="2427"/>
        </w:trPr>
        <w:tc>
          <w:tcPr>
            <w:tcW w:w="446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II</w:t>
            </w:r>
          </w:p>
        </w:tc>
        <w:tc>
          <w:tcPr>
            <w:tcW w:w="169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2"/>
              </w:tabs>
              <w:ind w:left="105" w:right="9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Pedagogningumumiy musiqa fanidan tayyorgarligi ni baholash</w:t>
            </w:r>
          </w:p>
        </w:tc>
        <w:tc>
          <w:tcPr>
            <w:tcW w:w="1117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I-VII</w:t>
            </w:r>
          </w:p>
        </w:tc>
        <w:tc>
          <w:tcPr>
            <w:tcW w:w="1130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  <w:sz w:val="17"/>
                <w:szCs w:val="17"/>
              </w:rPr>
            </w:pPr>
          </w:p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3"/>
              <w:jc w:val="both"/>
              <w:rPr>
                <w:color w:val="000000"/>
                <w:sz w:val="20"/>
                <w:szCs w:val="20"/>
              </w:rPr>
            </w:pPr>
          </w:p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  <w:p w:rsidR="006026BD" w:rsidRDefault="006026BD" w:rsidP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849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1560" w:type="dxa"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0"/>
              <w:jc w:val="both"/>
              <w:rPr>
                <w:color w:val="000000"/>
                <w:sz w:val="24"/>
                <w:szCs w:val="24"/>
              </w:rPr>
            </w:pPr>
          </w:p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I-daraja-4</w:t>
            </w:r>
          </w:p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15"/>
              <w:jc w:val="both"/>
              <w:rPr>
                <w:color w:val="000000"/>
                <w:sz w:val="24"/>
                <w:szCs w:val="24"/>
              </w:rPr>
            </w:pPr>
          </w:p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II-daraja-18</w:t>
            </w:r>
          </w:p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9"/>
              <w:ind w:left="11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III-daraja-13</w:t>
            </w:r>
          </w:p>
        </w:tc>
        <w:tc>
          <w:tcPr>
            <w:tcW w:w="1274" w:type="dxa"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0"/>
              <w:jc w:val="both"/>
              <w:rPr>
                <w:color w:val="000000"/>
                <w:sz w:val="24"/>
                <w:szCs w:val="24"/>
              </w:rPr>
            </w:pPr>
          </w:p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Bilish-5,</w:t>
            </w:r>
          </w:p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0"/>
              <w:jc w:val="both"/>
              <w:rPr>
                <w:color w:val="000000"/>
                <w:sz w:val="24"/>
                <w:szCs w:val="24"/>
              </w:rPr>
            </w:pPr>
          </w:p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Qoʻllash -25,</w:t>
            </w:r>
          </w:p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9"/>
              <w:jc w:val="both"/>
              <w:rPr>
                <w:color w:val="000000"/>
                <w:sz w:val="24"/>
                <w:szCs w:val="24"/>
              </w:rPr>
            </w:pPr>
          </w:p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Mulohaza yuritish — 5</w:t>
            </w:r>
          </w:p>
        </w:tc>
      </w:tr>
    </w:tbl>
    <w:p w:rsidR="006026BD" w:rsidRPr="004131C5" w:rsidRDefault="006026BD">
      <w:pPr>
        <w:pBdr>
          <w:top w:val="nil"/>
          <w:left w:val="nil"/>
          <w:bottom w:val="nil"/>
          <w:right w:val="nil"/>
          <w:between w:val="nil"/>
        </w:pBdr>
        <w:spacing w:before="47" w:line="276" w:lineRule="auto"/>
        <w:ind w:left="122" w:right="285" w:firstLine="707"/>
        <w:jc w:val="both"/>
        <w:rPr>
          <w:color w:val="000000"/>
          <w:sz w:val="18"/>
          <w:szCs w:val="28"/>
        </w:rPr>
      </w:pPr>
    </w:p>
    <w:p w:rsidR="006026BD" w:rsidRDefault="004131C5" w:rsidP="004131C5">
      <w:pPr>
        <w:pBdr>
          <w:top w:val="nil"/>
          <w:left w:val="nil"/>
          <w:bottom w:val="nil"/>
          <w:right w:val="nil"/>
          <w:between w:val="nil"/>
        </w:pBdr>
        <w:tabs>
          <w:tab w:val="left" w:pos="8647"/>
        </w:tabs>
        <w:spacing w:before="47" w:line="276" w:lineRule="auto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Musiqa rahbari-mutaxassislik fanidan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8"/>
          <w:szCs w:val="28"/>
        </w:rPr>
        <w:t>bilimlarni baholashda test sinovi topshiriqlarini tuzish uchun musiqa fani sohalari mazmun elementlari kodifikatori maktabgacha taʻlim tashkilotlari musiqa rahbarlariga qoʻyiladigan malaka talablari va musiqa fanlari mazmuni asosida tuzilgan.</w:t>
      </w:r>
    </w:p>
    <w:p w:rsidR="006026BD" w:rsidRDefault="004131C5" w:rsidP="004131C5">
      <w:pPr>
        <w:pBdr>
          <w:top w:val="nil"/>
          <w:left w:val="nil"/>
          <w:bottom w:val="nil"/>
          <w:right w:val="nil"/>
          <w:between w:val="nil"/>
        </w:pBdr>
        <w:tabs>
          <w:tab w:val="left" w:pos="8647"/>
        </w:tabs>
        <w:spacing w:line="276" w:lineRule="auto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Musiqa rahbari mutaxassislik sohalari mazmun elementlari kodifikatori maktabgacha taʻlim tashkilotlarida musiqa rahbarlari musiqa fani dasturida koʻzda tutilgan barcha mazmun elementlarini va malaka talablarini qamrab oladi.</w:t>
      </w:r>
      <w:r w:rsidRPr="004131C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Jadvalning</w:t>
      </w:r>
      <w:r>
        <w:rPr>
          <w:color w:val="000000"/>
          <w:sz w:val="28"/>
          <w:szCs w:val="28"/>
        </w:rPr>
        <w:t xml:space="preserve"> birinchi ustunida musiqa fanining mazmun sohalari kodi, ikkinchi </w:t>
      </w:r>
      <w:r>
        <w:rPr>
          <w:color w:val="000000"/>
          <w:sz w:val="28"/>
          <w:szCs w:val="28"/>
        </w:rPr>
        <w:t xml:space="preserve">ustunda baholanadigan mazmun elementi kodi va uchinchi ustunda attestatsiya test </w:t>
      </w:r>
      <w:r>
        <w:rPr>
          <w:color w:val="000000"/>
          <w:sz w:val="28"/>
          <w:szCs w:val="28"/>
        </w:rPr>
        <w:t>sinovida baholanadigan mazmun elementi keltirilgan.</w:t>
      </w:r>
    </w:p>
    <w:tbl>
      <w:tblPr>
        <w:tblStyle w:val="af0"/>
        <w:tblW w:w="10065" w:type="dxa"/>
        <w:tblInd w:w="-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1650"/>
        <w:gridCol w:w="7455"/>
      </w:tblGrid>
      <w:tr w:rsidR="006026BD" w:rsidTr="004131C5">
        <w:trPr>
          <w:trHeight w:val="2416"/>
        </w:trPr>
        <w:tc>
          <w:tcPr>
            <w:tcW w:w="960" w:type="dxa"/>
            <w:vAlign w:val="center"/>
          </w:tcPr>
          <w:p w:rsidR="006026BD" w:rsidRDefault="004131C5" w:rsidP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360" w:lineRule="auto"/>
              <w:ind w:left="107" w:right="17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Soha kodi</w:t>
            </w:r>
          </w:p>
        </w:tc>
        <w:tc>
          <w:tcPr>
            <w:tcW w:w="1650" w:type="dxa"/>
          </w:tcPr>
          <w:p w:rsidR="006026BD" w:rsidRDefault="004131C5" w:rsidP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360" w:lineRule="auto"/>
              <w:ind w:left="105" w:right="341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Bahola- nadigan mazmun elementi</w:t>
            </w:r>
          </w:p>
          <w:p w:rsidR="006026BD" w:rsidRDefault="004131C5" w:rsidP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105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kodi</w:t>
            </w:r>
          </w:p>
        </w:tc>
        <w:tc>
          <w:tcPr>
            <w:tcW w:w="7455" w:type="dxa"/>
            <w:vAlign w:val="center"/>
          </w:tcPr>
          <w:p w:rsidR="006026BD" w:rsidRDefault="004131C5" w:rsidP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Test sinovida baholanadigan mazmun elementi</w:t>
            </w:r>
          </w:p>
        </w:tc>
      </w:tr>
      <w:tr w:rsidR="006026BD">
        <w:trPr>
          <w:trHeight w:val="468"/>
        </w:trPr>
        <w:tc>
          <w:tcPr>
            <w:tcW w:w="960" w:type="dxa"/>
            <w:vMerge w:val="restart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I</w:t>
            </w:r>
          </w:p>
        </w:tc>
        <w:tc>
          <w:tcPr>
            <w:tcW w:w="9105" w:type="dxa"/>
            <w:gridSpan w:val="2"/>
          </w:tcPr>
          <w:p w:rsidR="006026BD" w:rsidRDefault="004131C5">
            <w:pPr>
              <w:spacing w:line="276" w:lineRule="auto"/>
              <w:ind w:left="405" w:right="284" w:hanging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MUSIQA ELEMENTAR NAZARIYASI</w:t>
            </w:r>
          </w:p>
        </w:tc>
      </w:tr>
      <w:tr w:rsidR="006026BD">
        <w:trPr>
          <w:trHeight w:val="482"/>
        </w:trPr>
        <w:tc>
          <w:tcPr>
            <w:tcW w:w="960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745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both"/>
              <w:rPr>
                <w:b/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Musiqiy tizim</w:t>
            </w:r>
          </w:p>
        </w:tc>
      </w:tr>
      <w:tr w:rsidR="006026BD">
        <w:trPr>
          <w:trHeight w:val="484"/>
        </w:trPr>
        <w:tc>
          <w:tcPr>
            <w:tcW w:w="960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650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745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Lad tushunchasi va uning turlari</w:t>
            </w:r>
          </w:p>
        </w:tc>
      </w:tr>
      <w:tr w:rsidR="006026BD">
        <w:trPr>
          <w:trHeight w:val="403"/>
        </w:trPr>
        <w:tc>
          <w:tcPr>
            <w:tcW w:w="960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</w:t>
            </w:r>
          </w:p>
        </w:tc>
        <w:tc>
          <w:tcPr>
            <w:tcW w:w="745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Interval tushunchasi va uning turlari</w:t>
            </w:r>
          </w:p>
        </w:tc>
      </w:tr>
      <w:tr w:rsidR="006026BD">
        <w:trPr>
          <w:trHeight w:val="403"/>
        </w:trPr>
        <w:tc>
          <w:tcPr>
            <w:tcW w:w="960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1.4</w:t>
            </w:r>
          </w:p>
        </w:tc>
        <w:tc>
          <w:tcPr>
            <w:tcW w:w="745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both"/>
              <w:rPr>
                <w:color w:val="000000"/>
                <w:sz w:val="28"/>
                <w:szCs w:val="28"/>
              </w:rPr>
            </w:pPr>
            <w:bookmarkStart w:id="1" w:name="_GoBack"/>
            <w:r>
              <w:rPr>
                <w:color w:val="000000"/>
                <w:sz w:val="28"/>
                <w:szCs w:val="28"/>
              </w:rPr>
              <w:t>Uchtovushlik</w:t>
            </w:r>
            <w:bookmarkEnd w:id="1"/>
            <w:r>
              <w:rPr>
                <w:color w:val="000000"/>
                <w:sz w:val="28"/>
                <w:szCs w:val="28"/>
              </w:rPr>
              <w:t xml:space="preserve"> tushunchasi va uning turlari</w:t>
            </w:r>
          </w:p>
        </w:tc>
      </w:tr>
      <w:tr w:rsidR="006026BD">
        <w:trPr>
          <w:trHeight w:val="403"/>
        </w:trPr>
        <w:tc>
          <w:tcPr>
            <w:tcW w:w="960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1.5</w:t>
            </w:r>
          </w:p>
        </w:tc>
        <w:tc>
          <w:tcPr>
            <w:tcW w:w="745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Septakkord tushunchasi va uning turlari</w:t>
            </w:r>
          </w:p>
        </w:tc>
      </w:tr>
      <w:tr w:rsidR="006026BD" w:rsidTr="004131C5">
        <w:trPr>
          <w:trHeight w:val="382"/>
        </w:trPr>
        <w:tc>
          <w:tcPr>
            <w:tcW w:w="960" w:type="dxa"/>
            <w:vMerge w:val="restart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II</w:t>
            </w:r>
          </w:p>
        </w:tc>
        <w:tc>
          <w:tcPr>
            <w:tcW w:w="9105" w:type="dxa"/>
            <w:gridSpan w:val="2"/>
          </w:tcPr>
          <w:p w:rsidR="006026BD" w:rsidRDefault="004131C5">
            <w:pPr>
              <w:spacing w:line="276" w:lineRule="auto"/>
              <w:ind w:left="405" w:right="284" w:hanging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OʻZBEK MUSIQA TARIXI</w:t>
            </w:r>
          </w:p>
        </w:tc>
      </w:tr>
      <w:tr w:rsidR="006026BD" w:rsidTr="004131C5">
        <w:trPr>
          <w:trHeight w:val="429"/>
        </w:trPr>
        <w:tc>
          <w:tcPr>
            <w:tcW w:w="960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745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Oʻ</w:t>
            </w:r>
            <w:r>
              <w:rPr>
                <w:color w:val="000000"/>
                <w:sz w:val="28"/>
                <w:szCs w:val="28"/>
              </w:rPr>
              <w:t>zbek musiqa madaniyati rivojlanish bosqichlari</w:t>
            </w:r>
          </w:p>
        </w:tc>
      </w:tr>
      <w:tr w:rsidR="006026BD" w:rsidTr="004131C5">
        <w:trPr>
          <w:trHeight w:val="265"/>
        </w:trPr>
        <w:tc>
          <w:tcPr>
            <w:tcW w:w="960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650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</w:t>
            </w:r>
          </w:p>
        </w:tc>
        <w:tc>
          <w:tcPr>
            <w:tcW w:w="745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Oʻ</w:t>
            </w:r>
            <w:r>
              <w:rPr>
                <w:color w:val="000000"/>
                <w:sz w:val="28"/>
                <w:szCs w:val="28"/>
              </w:rPr>
              <w:t>zbek xalq va bolalar musiqiy folklori</w:t>
            </w:r>
          </w:p>
        </w:tc>
      </w:tr>
      <w:tr w:rsidR="006026BD" w:rsidTr="004131C5">
        <w:trPr>
          <w:trHeight w:val="343"/>
        </w:trPr>
        <w:tc>
          <w:tcPr>
            <w:tcW w:w="960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650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</w:t>
            </w:r>
          </w:p>
        </w:tc>
        <w:tc>
          <w:tcPr>
            <w:tcW w:w="745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Oʻ</w:t>
            </w:r>
            <w:r>
              <w:rPr>
                <w:color w:val="000000"/>
                <w:sz w:val="28"/>
                <w:szCs w:val="28"/>
              </w:rPr>
              <w:t xml:space="preserve">zbek mumtoz musiqasi </w:t>
            </w:r>
          </w:p>
        </w:tc>
      </w:tr>
      <w:tr w:rsidR="006026BD">
        <w:trPr>
          <w:trHeight w:val="379"/>
        </w:trPr>
        <w:tc>
          <w:tcPr>
            <w:tcW w:w="960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650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2.4</w:t>
            </w:r>
          </w:p>
        </w:tc>
        <w:tc>
          <w:tcPr>
            <w:tcW w:w="745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Oʻ</w:t>
            </w:r>
            <w:r>
              <w:rPr>
                <w:color w:val="000000"/>
                <w:sz w:val="28"/>
                <w:szCs w:val="28"/>
              </w:rPr>
              <w:t>zbek xalq musiqasining mahalliy uslublari</w:t>
            </w:r>
          </w:p>
        </w:tc>
      </w:tr>
      <w:tr w:rsidR="006026BD">
        <w:trPr>
          <w:trHeight w:val="379"/>
        </w:trPr>
        <w:tc>
          <w:tcPr>
            <w:tcW w:w="960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650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2.5</w:t>
            </w:r>
          </w:p>
        </w:tc>
        <w:tc>
          <w:tcPr>
            <w:tcW w:w="745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Oʻ</w:t>
            </w:r>
            <w:r>
              <w:rPr>
                <w:color w:val="000000"/>
                <w:sz w:val="28"/>
                <w:szCs w:val="28"/>
              </w:rPr>
              <w:t>zbek xalq milliy cholgʻ</w:t>
            </w:r>
            <w:r>
              <w:rPr>
                <w:color w:val="000000"/>
                <w:sz w:val="28"/>
                <w:szCs w:val="28"/>
              </w:rPr>
              <w:t>ulari</w:t>
            </w:r>
          </w:p>
        </w:tc>
      </w:tr>
      <w:tr w:rsidR="006026BD" w:rsidTr="004131C5">
        <w:trPr>
          <w:trHeight w:val="335"/>
        </w:trPr>
        <w:tc>
          <w:tcPr>
            <w:tcW w:w="960" w:type="dxa"/>
            <w:vMerge w:val="restart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III</w:t>
            </w:r>
          </w:p>
        </w:tc>
        <w:tc>
          <w:tcPr>
            <w:tcW w:w="9105" w:type="dxa"/>
            <w:gridSpan w:val="2"/>
          </w:tcPr>
          <w:p w:rsidR="006026BD" w:rsidRDefault="004131C5">
            <w:pPr>
              <w:spacing w:line="276" w:lineRule="auto"/>
              <w:ind w:left="405" w:right="284" w:hanging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JAHON MUSIQA TARIXI</w:t>
            </w:r>
          </w:p>
        </w:tc>
      </w:tr>
      <w:tr w:rsidR="006026BD" w:rsidTr="004131C5">
        <w:trPr>
          <w:trHeight w:val="277"/>
        </w:trPr>
        <w:tc>
          <w:tcPr>
            <w:tcW w:w="960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</w:t>
            </w:r>
          </w:p>
        </w:tc>
        <w:tc>
          <w:tcPr>
            <w:tcW w:w="745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Polifonik maktab namoyandalari</w:t>
            </w:r>
          </w:p>
        </w:tc>
      </w:tr>
      <w:tr w:rsidR="006026BD" w:rsidTr="004131C5">
        <w:trPr>
          <w:trHeight w:val="354"/>
        </w:trPr>
        <w:tc>
          <w:tcPr>
            <w:tcW w:w="960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3.2</w:t>
            </w:r>
          </w:p>
        </w:tc>
        <w:tc>
          <w:tcPr>
            <w:tcW w:w="745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Vena klassik maktabi</w:t>
            </w:r>
          </w:p>
        </w:tc>
      </w:tr>
      <w:tr w:rsidR="006026BD">
        <w:trPr>
          <w:trHeight w:val="407"/>
        </w:trPr>
        <w:tc>
          <w:tcPr>
            <w:tcW w:w="960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3.3</w:t>
            </w:r>
          </w:p>
        </w:tc>
        <w:tc>
          <w:tcPr>
            <w:tcW w:w="745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Musiqiy romantizm namoyandalari</w:t>
            </w:r>
          </w:p>
        </w:tc>
      </w:tr>
      <w:tr w:rsidR="006026BD">
        <w:trPr>
          <w:trHeight w:val="349"/>
        </w:trPr>
        <w:tc>
          <w:tcPr>
            <w:tcW w:w="960" w:type="dxa"/>
            <w:tcBorders>
              <w:top w:val="nil"/>
            </w:tcBorders>
          </w:tcPr>
          <w:p w:rsidR="006026BD" w:rsidRDefault="006026B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50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3.4</w:t>
            </w:r>
          </w:p>
        </w:tc>
        <w:tc>
          <w:tcPr>
            <w:tcW w:w="7455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Rus musiqasi tarixi</w:t>
            </w:r>
          </w:p>
        </w:tc>
      </w:tr>
    </w:tbl>
    <w:tbl>
      <w:tblPr>
        <w:tblStyle w:val="af1"/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7513"/>
      </w:tblGrid>
      <w:tr w:rsidR="006026BD" w:rsidTr="004131C5">
        <w:trPr>
          <w:trHeight w:val="467"/>
        </w:trPr>
        <w:tc>
          <w:tcPr>
            <w:tcW w:w="993" w:type="dxa"/>
            <w:vMerge w:val="restart"/>
          </w:tcPr>
          <w:p w:rsidR="006026BD" w:rsidRDefault="004131C5">
            <w:r>
              <w:rPr>
                <w:b/>
                <w:sz w:val="28"/>
                <w:szCs w:val="28"/>
              </w:rPr>
              <w:t xml:space="preserve">  IV</w:t>
            </w:r>
          </w:p>
          <w:p w:rsidR="006026BD" w:rsidRDefault="006026BD"/>
          <w:p w:rsidR="006026BD" w:rsidRDefault="006026BD"/>
          <w:p w:rsidR="006026BD" w:rsidRDefault="006026BD"/>
          <w:p w:rsidR="006026BD" w:rsidRDefault="006026BD">
            <w:pPr>
              <w:rPr>
                <w:b/>
                <w:sz w:val="28"/>
                <w:szCs w:val="28"/>
              </w:rPr>
            </w:pPr>
          </w:p>
          <w:p w:rsidR="006026BD" w:rsidRDefault="006026BD"/>
        </w:tc>
        <w:tc>
          <w:tcPr>
            <w:tcW w:w="9072" w:type="dxa"/>
            <w:gridSpan w:val="2"/>
          </w:tcPr>
          <w:p w:rsidR="006026BD" w:rsidRDefault="004131C5">
            <w:pPr>
              <w:spacing w:line="276" w:lineRule="auto"/>
              <w:ind w:left="405" w:right="284" w:hanging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MAKTABGACHA TAʼLIMDA TASHKILOTLARIDA MUSIQA OʻQITISH METODIKASI</w:t>
            </w:r>
          </w:p>
        </w:tc>
      </w:tr>
      <w:tr w:rsidR="006026BD" w:rsidTr="004131C5">
        <w:trPr>
          <w:trHeight w:val="481"/>
        </w:trPr>
        <w:tc>
          <w:tcPr>
            <w:tcW w:w="993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4.1</w:t>
            </w:r>
          </w:p>
        </w:tc>
        <w:tc>
          <w:tcPr>
            <w:tcW w:w="7513" w:type="dxa"/>
          </w:tcPr>
          <w:p w:rsidR="006026BD" w:rsidRDefault="004131C5" w:rsidP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Maktabgacha taʼ</w:t>
            </w:r>
            <w:r>
              <w:rPr>
                <w:color w:val="000000"/>
                <w:sz w:val="28"/>
                <w:szCs w:val="28"/>
              </w:rPr>
              <w:t>limda tashkilotlarida musiqa taʼ</w:t>
            </w:r>
            <w:r>
              <w:rPr>
                <w:color w:val="000000"/>
                <w:sz w:val="28"/>
                <w:szCs w:val="28"/>
              </w:rPr>
              <w:t>limi va tarbiyasining maqsad va vazifalari</w:t>
            </w:r>
          </w:p>
        </w:tc>
      </w:tr>
      <w:tr w:rsidR="006026BD" w:rsidTr="004131C5">
        <w:trPr>
          <w:trHeight w:val="415"/>
        </w:trPr>
        <w:tc>
          <w:tcPr>
            <w:tcW w:w="993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0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4.2</w:t>
            </w:r>
          </w:p>
        </w:tc>
        <w:tc>
          <w:tcPr>
            <w:tcW w:w="7513" w:type="dxa"/>
            <w:shd w:val="clear" w:color="auto" w:fill="auto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Musiqa mashgʻulotlarining oʻziga xos xususiyatlari</w:t>
            </w:r>
          </w:p>
        </w:tc>
      </w:tr>
      <w:tr w:rsidR="006026BD" w:rsidTr="004131C5">
        <w:trPr>
          <w:trHeight w:val="338"/>
        </w:trPr>
        <w:tc>
          <w:tcPr>
            <w:tcW w:w="993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0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4.3</w:t>
            </w:r>
          </w:p>
        </w:tc>
        <w:tc>
          <w:tcPr>
            <w:tcW w:w="7513" w:type="dxa"/>
            <w:shd w:val="clear" w:color="auto" w:fill="auto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Turli yosh guruhlarda musiqa mashgʻulotlarini oʻtish metodikasi</w:t>
            </w:r>
          </w:p>
        </w:tc>
      </w:tr>
      <w:tr w:rsidR="006026BD" w:rsidTr="004131C5">
        <w:trPr>
          <w:trHeight w:val="416"/>
        </w:trPr>
        <w:tc>
          <w:tcPr>
            <w:tcW w:w="993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0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4.4</w:t>
            </w:r>
          </w:p>
        </w:tc>
        <w:tc>
          <w:tcPr>
            <w:tcW w:w="7513" w:type="dxa"/>
            <w:shd w:val="clear" w:color="auto" w:fill="auto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“Ilk qadam “ davlat oʻquv dasturi </w:t>
            </w:r>
          </w:p>
        </w:tc>
      </w:tr>
      <w:tr w:rsidR="006026BD" w:rsidTr="004131C5">
        <w:trPr>
          <w:trHeight w:val="835"/>
        </w:trPr>
        <w:tc>
          <w:tcPr>
            <w:tcW w:w="993" w:type="dxa"/>
            <w:vMerge/>
          </w:tcPr>
          <w:p w:rsidR="006026BD" w:rsidRDefault="00602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0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4.5</w:t>
            </w:r>
          </w:p>
        </w:tc>
        <w:tc>
          <w:tcPr>
            <w:tcW w:w="7513" w:type="dxa"/>
            <w:shd w:val="clear" w:color="auto" w:fill="auto"/>
          </w:tcPr>
          <w:p w:rsidR="006026BD" w:rsidRDefault="0041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Maktabgacha taʼ</w:t>
            </w:r>
            <w:r>
              <w:rPr>
                <w:color w:val="000000"/>
                <w:sz w:val="28"/>
                <w:szCs w:val="28"/>
              </w:rPr>
              <w:t>lim tashkilotlari pedagoglarining ish hujjatlarini tasdiqlash toʻgʻrisidagi 99-sonli buyruq</w:t>
            </w:r>
          </w:p>
        </w:tc>
      </w:tr>
    </w:tbl>
    <w:p w:rsidR="004131C5" w:rsidRDefault="004131C5">
      <w:pPr>
        <w:pStyle w:val="1"/>
        <w:spacing w:before="48"/>
        <w:ind w:firstLine="122"/>
        <w:jc w:val="both"/>
      </w:pPr>
    </w:p>
    <w:p w:rsidR="004131C5" w:rsidRDefault="004131C5">
      <w:pPr>
        <w:pStyle w:val="1"/>
        <w:spacing w:before="48"/>
        <w:ind w:firstLine="122"/>
        <w:jc w:val="both"/>
      </w:pPr>
    </w:p>
    <w:p w:rsidR="004131C5" w:rsidRDefault="004131C5">
      <w:pPr>
        <w:pStyle w:val="1"/>
        <w:spacing w:before="48"/>
        <w:ind w:firstLine="122"/>
        <w:jc w:val="both"/>
      </w:pPr>
    </w:p>
    <w:p w:rsidR="004131C5" w:rsidRDefault="004131C5">
      <w:pPr>
        <w:pStyle w:val="1"/>
        <w:spacing w:before="48"/>
        <w:ind w:firstLine="122"/>
        <w:jc w:val="both"/>
      </w:pPr>
    </w:p>
    <w:p w:rsidR="006026BD" w:rsidRDefault="004131C5" w:rsidP="004131C5">
      <w:pPr>
        <w:pStyle w:val="1"/>
        <w:tabs>
          <w:tab w:val="left" w:pos="1276"/>
        </w:tabs>
        <w:spacing w:before="48"/>
        <w:ind w:left="0" w:firstLine="709"/>
        <w:jc w:val="both"/>
      </w:pPr>
      <w:r>
        <w:lastRenderedPageBreak/>
        <w:t>Foydalanishga tavsiya etiladigan adabiyotlar roʻ</w:t>
      </w:r>
      <w:r>
        <w:t>yxati:</w:t>
      </w:r>
    </w:p>
    <w:p w:rsidR="006026BD" w:rsidRDefault="004131C5" w:rsidP="004131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47"/>
        <w:ind w:left="0" w:right="28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Musiqa elementar nazariyasi. Garmoniya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Ibraximjanova G.A., Urmanova L.A., Xodjayeva M. X., Xalilov F.N. Toshkent-2017</w:t>
      </w:r>
    </w:p>
    <w:p w:rsidR="006026BD" w:rsidRDefault="004131C5" w:rsidP="004131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47"/>
        <w:ind w:left="0" w:right="28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Элементарная теория музыки.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В.Вахромеев. Москва-1961</w:t>
      </w:r>
    </w:p>
    <w:p w:rsidR="006026BD" w:rsidRDefault="004131C5" w:rsidP="004131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47"/>
        <w:ind w:left="0" w:right="28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Musiqaning elementar nazariyasi. Rahimov Q. Toshkent-2007</w:t>
      </w:r>
    </w:p>
    <w:p w:rsidR="006026BD" w:rsidRDefault="004131C5" w:rsidP="004131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47"/>
        <w:ind w:left="0" w:right="28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Oʻ</w:t>
      </w:r>
      <w:r>
        <w:rPr>
          <w:color w:val="000000"/>
          <w:sz w:val="28"/>
          <w:szCs w:val="28"/>
        </w:rPr>
        <w:t>zbek musiqasi tarixi.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A.Jabborov, S.Begmatov, M.Azamov Toshkent-2018</w:t>
      </w:r>
    </w:p>
    <w:p w:rsidR="006026BD" w:rsidRDefault="004131C5" w:rsidP="004131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47"/>
        <w:ind w:left="0" w:right="28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Oʻ</w:t>
      </w:r>
      <w:r>
        <w:rPr>
          <w:color w:val="000000"/>
          <w:sz w:val="28"/>
          <w:szCs w:val="28"/>
        </w:rPr>
        <w:t>zbek musiqa tarixi. Madrimov B.X. Toshkent-2018</w:t>
      </w:r>
    </w:p>
    <w:p w:rsidR="006026BD" w:rsidRPr="004131C5" w:rsidRDefault="004131C5" w:rsidP="004131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47"/>
        <w:ind w:left="0" w:right="285" w:firstLine="709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Oʻ</w:t>
      </w:r>
      <w:r w:rsidRPr="004131C5">
        <w:rPr>
          <w:color w:val="000000"/>
          <w:spacing w:val="-8"/>
          <w:sz w:val="28"/>
          <w:szCs w:val="28"/>
        </w:rPr>
        <w:t>zbek a</w:t>
      </w:r>
      <w:r>
        <w:rPr>
          <w:color w:val="000000"/>
          <w:spacing w:val="-8"/>
          <w:sz w:val="28"/>
          <w:szCs w:val="28"/>
        </w:rPr>
        <w:t>nʼ</w:t>
      </w:r>
      <w:r w:rsidRPr="004131C5">
        <w:rPr>
          <w:color w:val="000000"/>
          <w:spacing w:val="-8"/>
          <w:sz w:val="28"/>
          <w:szCs w:val="28"/>
        </w:rPr>
        <w:t>anaviy chol</w:t>
      </w:r>
      <w:r>
        <w:rPr>
          <w:color w:val="000000"/>
          <w:spacing w:val="-8"/>
          <w:sz w:val="28"/>
          <w:szCs w:val="28"/>
        </w:rPr>
        <w:t>gʻ</w:t>
      </w:r>
      <w:r w:rsidRPr="004131C5">
        <w:rPr>
          <w:color w:val="000000"/>
          <w:spacing w:val="-8"/>
          <w:sz w:val="28"/>
          <w:szCs w:val="28"/>
        </w:rPr>
        <w:t>ulari.</w:t>
      </w:r>
      <w:r w:rsidRPr="004131C5">
        <w:rPr>
          <w:color w:val="000000"/>
          <w:spacing w:val="-8"/>
        </w:rPr>
        <w:t xml:space="preserve"> </w:t>
      </w:r>
      <w:r w:rsidRPr="004131C5">
        <w:rPr>
          <w:color w:val="000000"/>
          <w:spacing w:val="-8"/>
          <w:sz w:val="28"/>
          <w:szCs w:val="28"/>
        </w:rPr>
        <w:t>S.Begmaov, M.Matyoqubov. Toshkent-2008</w:t>
      </w:r>
    </w:p>
    <w:p w:rsidR="006026BD" w:rsidRDefault="004131C5" w:rsidP="004131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47"/>
        <w:ind w:left="0" w:right="28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Oiladosh cholgʻ</w:t>
      </w:r>
      <w:r>
        <w:rPr>
          <w:color w:val="000000"/>
          <w:sz w:val="28"/>
          <w:szCs w:val="28"/>
        </w:rPr>
        <w:t>ularni oʻ</w:t>
      </w:r>
      <w:r>
        <w:rPr>
          <w:color w:val="000000"/>
          <w:sz w:val="28"/>
          <w:szCs w:val="28"/>
        </w:rPr>
        <w:t>rganish. Kayumov Ibragim Fayzullayevich. Buxoro -2020</w:t>
      </w:r>
    </w:p>
    <w:p w:rsidR="006026BD" w:rsidRDefault="004131C5" w:rsidP="004131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47"/>
        <w:ind w:left="0" w:right="28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Oʻ</w:t>
      </w:r>
      <w:r>
        <w:rPr>
          <w:color w:val="000000"/>
          <w:sz w:val="28"/>
          <w:szCs w:val="28"/>
        </w:rPr>
        <w:t>zbek milliy cholgʻ</w:t>
      </w:r>
      <w:r>
        <w:rPr>
          <w:color w:val="000000"/>
          <w:sz w:val="28"/>
          <w:szCs w:val="28"/>
        </w:rPr>
        <w:t>usozlik tarixi. Anvar Liviyev. Toshkent-2005</w:t>
      </w:r>
    </w:p>
    <w:p w:rsidR="006026BD" w:rsidRPr="004131C5" w:rsidRDefault="004131C5" w:rsidP="004131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47"/>
        <w:ind w:left="0" w:right="285" w:firstLine="709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Oʻ</w:t>
      </w:r>
      <w:r w:rsidRPr="004131C5">
        <w:rPr>
          <w:color w:val="000000"/>
          <w:spacing w:val="-8"/>
          <w:sz w:val="28"/>
          <w:szCs w:val="28"/>
        </w:rPr>
        <w:t>zbek musiqa adabiyoti. N.Yuldasheva, N.Raxmatova  Toshkent-2016</w:t>
      </w:r>
    </w:p>
    <w:p w:rsidR="006026BD" w:rsidRDefault="004131C5" w:rsidP="004131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</w:tabs>
        <w:spacing w:before="47"/>
        <w:ind w:left="0" w:right="28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Oʻ</w:t>
      </w:r>
      <w:r>
        <w:rPr>
          <w:color w:val="000000"/>
          <w:sz w:val="28"/>
          <w:szCs w:val="28"/>
        </w:rPr>
        <w:t>zbek musiqasi tarixi. Sh.Ayxodjayeva, Sh.E</w:t>
      </w:r>
      <w:r>
        <w:rPr>
          <w:color w:val="000000"/>
          <w:sz w:val="28"/>
          <w:szCs w:val="28"/>
        </w:rPr>
        <w:t>rgasheva, A.Zokirov Toshkent-2021</w:t>
      </w:r>
    </w:p>
    <w:p w:rsidR="006026BD" w:rsidRDefault="004131C5" w:rsidP="004131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47"/>
        <w:ind w:left="0" w:right="28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Bastakorlar ijodi. Soinjon Begmatov. Toshkent-2017</w:t>
      </w:r>
    </w:p>
    <w:p w:rsidR="006026BD" w:rsidRDefault="004131C5" w:rsidP="004131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47"/>
        <w:ind w:left="0" w:right="28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Jahon musiqasi tarixi.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R. Tursunova, G.Tursunova. Toshkent-2017</w:t>
      </w:r>
    </w:p>
    <w:p w:rsidR="006026BD" w:rsidRDefault="004131C5" w:rsidP="004131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47"/>
        <w:ind w:left="0" w:right="28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Jahon musiqasi tarixi.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Saidiy Said Bolta-Zoda. Buxoro -2019</w:t>
      </w:r>
    </w:p>
    <w:p w:rsidR="006026BD" w:rsidRDefault="004131C5" w:rsidP="004131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47"/>
        <w:ind w:left="0" w:right="28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Xorijiy musiqa adabiyoti.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A.X.Trigulova To</w:t>
      </w:r>
      <w:r>
        <w:rPr>
          <w:color w:val="000000"/>
          <w:sz w:val="28"/>
          <w:szCs w:val="28"/>
        </w:rPr>
        <w:t>shkent-2016</w:t>
      </w:r>
    </w:p>
    <w:p w:rsidR="006026BD" w:rsidRDefault="004131C5" w:rsidP="004131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47"/>
        <w:ind w:left="0" w:right="28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Musiqa tarixi.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Ibrohimov O.A., Xudoyev Gʻ</w:t>
      </w:r>
      <w:r>
        <w:rPr>
          <w:color w:val="000000"/>
          <w:sz w:val="28"/>
          <w:szCs w:val="28"/>
        </w:rPr>
        <w:t>.M. Toshkent-2018</w:t>
      </w:r>
    </w:p>
    <w:p w:rsidR="006026BD" w:rsidRDefault="004131C5" w:rsidP="004131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47"/>
        <w:ind w:left="0" w:right="28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Musiqa tarixi. Madrimov B.X. Toshkent-2019</w:t>
      </w:r>
    </w:p>
    <w:p w:rsidR="006026BD" w:rsidRDefault="004131C5" w:rsidP="004131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47"/>
        <w:ind w:left="0" w:right="28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Rus musiqasi tarixi. Urmanova Lola Akbarovna Toshkent-2010</w:t>
      </w:r>
    </w:p>
    <w:p w:rsidR="006026BD" w:rsidRDefault="004131C5" w:rsidP="004131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</w:tabs>
        <w:spacing w:before="47"/>
        <w:ind w:left="0" w:right="28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Jahon musiqa tarixi.  Elnorа Mаmаdjаnovа. Toshkent-2020</w:t>
      </w:r>
    </w:p>
    <w:p w:rsidR="006026BD" w:rsidRDefault="004131C5" w:rsidP="004131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47"/>
        <w:ind w:left="0" w:right="28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Maktabgacha taʼ</w:t>
      </w:r>
      <w:r>
        <w:rPr>
          <w:color w:val="000000"/>
          <w:sz w:val="28"/>
          <w:szCs w:val="28"/>
        </w:rPr>
        <w:t>lim tashki</w:t>
      </w:r>
      <w:r>
        <w:rPr>
          <w:color w:val="000000"/>
          <w:sz w:val="28"/>
          <w:szCs w:val="28"/>
        </w:rPr>
        <w:t>lotlarida musiqa tarbiyasi. B.Boltayev, J.A.Xodjayev. Toshkent-2021</w:t>
      </w:r>
    </w:p>
    <w:p w:rsidR="006026BD" w:rsidRPr="004131C5" w:rsidRDefault="004131C5" w:rsidP="004131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47"/>
        <w:ind w:left="0" w:right="285" w:firstLine="709"/>
        <w:jc w:val="both"/>
        <w:rPr>
          <w:color w:val="000000"/>
          <w:spacing w:val="-8"/>
          <w:sz w:val="28"/>
          <w:szCs w:val="28"/>
        </w:rPr>
      </w:pPr>
      <w:r w:rsidRPr="004131C5">
        <w:rPr>
          <w:color w:val="000000"/>
          <w:spacing w:val="-8"/>
          <w:sz w:val="28"/>
          <w:szCs w:val="28"/>
        </w:rPr>
        <w:t>Musiqa savodi, metodikasi va ritmika.</w:t>
      </w:r>
      <w:r w:rsidRPr="004131C5">
        <w:rPr>
          <w:color w:val="000000"/>
          <w:spacing w:val="-8"/>
        </w:rPr>
        <w:t xml:space="preserve"> </w:t>
      </w:r>
      <w:r w:rsidRPr="004131C5">
        <w:rPr>
          <w:color w:val="000000"/>
          <w:spacing w:val="-8"/>
          <w:sz w:val="28"/>
          <w:szCs w:val="28"/>
        </w:rPr>
        <w:t>Nafisa Yusupova. Toshkent-2010</w:t>
      </w:r>
    </w:p>
    <w:p w:rsidR="006026BD" w:rsidRDefault="004131C5" w:rsidP="004131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47"/>
        <w:ind w:left="0" w:right="28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“Keling birga kuylaymiz”. Ulugʻ</w:t>
      </w:r>
      <w:r>
        <w:rPr>
          <w:color w:val="000000"/>
          <w:sz w:val="28"/>
          <w:szCs w:val="28"/>
        </w:rPr>
        <w:t>bek Mirzahmedov. Toshkent-2017</w:t>
      </w:r>
    </w:p>
    <w:p w:rsidR="006026BD" w:rsidRDefault="004131C5" w:rsidP="004131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47"/>
        <w:ind w:left="0" w:right="28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Maktabgacha taʼ</w:t>
      </w:r>
      <w:r>
        <w:rPr>
          <w:color w:val="000000"/>
          <w:sz w:val="28"/>
          <w:szCs w:val="28"/>
        </w:rPr>
        <w:t>lim muassasalarida musiqa oʻ</w:t>
      </w:r>
      <w:r>
        <w:rPr>
          <w:color w:val="000000"/>
          <w:sz w:val="28"/>
          <w:szCs w:val="28"/>
        </w:rPr>
        <w:t>qitish metodikasi. G.Sharipova, Sh. Yakubova. Toshkent-2017</w:t>
      </w:r>
    </w:p>
    <w:p w:rsidR="006026BD" w:rsidRDefault="004131C5" w:rsidP="004131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47"/>
        <w:ind w:left="0" w:right="28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Maktabgacha taʼ</w:t>
      </w:r>
      <w:r>
        <w:rPr>
          <w:color w:val="000000"/>
          <w:sz w:val="28"/>
          <w:szCs w:val="28"/>
        </w:rPr>
        <w:t>lim muassasalarida musiqiy tarbiya. Nurillayev Farrux Gaybullayevich Buxoro- 2022</w:t>
      </w:r>
    </w:p>
    <w:p w:rsidR="006026BD" w:rsidRDefault="004131C5" w:rsidP="004131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47"/>
        <w:ind w:left="0" w:right="285" w:firstLine="709"/>
        <w:jc w:val="both"/>
        <w:rPr>
          <w:color w:val="000000"/>
          <w:sz w:val="28"/>
          <w:szCs w:val="28"/>
        </w:rPr>
      </w:pPr>
      <w:bookmarkStart w:id="2" w:name="_heading=h.30j0zll" w:colFirst="0" w:colLast="0"/>
      <w:bookmarkEnd w:id="2"/>
      <w:r>
        <w:rPr>
          <w:color w:val="000000"/>
          <w:sz w:val="28"/>
          <w:szCs w:val="28"/>
        </w:rPr>
        <w:t>Bolalar musiqa asarlari ustida ishlash. D.A.Karimova, Sh</w:t>
      </w:r>
      <w:r>
        <w:rPr>
          <w:color w:val="000000"/>
          <w:sz w:val="28"/>
          <w:szCs w:val="28"/>
        </w:rPr>
        <w:t>.A.Yakubova Toshkent-2016</w:t>
      </w:r>
    </w:p>
    <w:p w:rsidR="006026BD" w:rsidRDefault="004131C5" w:rsidP="004131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47"/>
        <w:ind w:left="0" w:right="28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“Ilk qadam“ davlat oʻquv dasturi. Toshkent-2022</w:t>
      </w:r>
    </w:p>
    <w:p w:rsidR="006026BD" w:rsidRDefault="004131C5" w:rsidP="004131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47"/>
        <w:ind w:left="0" w:right="28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Maktabgacha taʼlim tashkilotlari pedagoglarining ish hujjatlarini tasdiqlash toʻgʻrisidagi Agentlikning 2023 yil 28-avgustdagi 99-sonli buyrugʻ</w:t>
      </w:r>
      <w:r>
        <w:rPr>
          <w:color w:val="000000"/>
          <w:sz w:val="28"/>
          <w:szCs w:val="28"/>
        </w:rPr>
        <w:t>i. Toshkent 2023</w:t>
      </w:r>
    </w:p>
    <w:p w:rsidR="006026BD" w:rsidRDefault="006026BD" w:rsidP="004131C5">
      <w:pPr>
        <w:tabs>
          <w:tab w:val="left" w:pos="1276"/>
        </w:tabs>
        <w:spacing w:before="47"/>
        <w:ind w:right="285" w:firstLine="709"/>
        <w:jc w:val="both"/>
        <w:rPr>
          <w:sz w:val="28"/>
          <w:szCs w:val="28"/>
        </w:rPr>
      </w:pPr>
    </w:p>
    <w:p w:rsidR="006026BD" w:rsidRDefault="006026BD" w:rsidP="004131C5">
      <w:pPr>
        <w:tabs>
          <w:tab w:val="left" w:pos="1276"/>
        </w:tabs>
        <w:spacing w:before="47"/>
        <w:ind w:right="285" w:firstLine="709"/>
        <w:jc w:val="both"/>
        <w:rPr>
          <w:sz w:val="28"/>
          <w:szCs w:val="28"/>
        </w:rPr>
      </w:pPr>
    </w:p>
    <w:sectPr w:rsidR="006026BD" w:rsidSect="004131C5">
      <w:pgSz w:w="11910" w:h="16840"/>
      <w:pgMar w:top="1120" w:right="853" w:bottom="1276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708DF"/>
    <w:multiLevelType w:val="multilevel"/>
    <w:tmpl w:val="E54E9BC6"/>
    <w:lvl w:ilvl="0">
      <w:start w:val="1"/>
      <w:numFmt w:val="upperRoman"/>
      <w:lvlText w:val="%1."/>
      <w:lvlJc w:val="left"/>
      <w:pPr>
        <w:ind w:left="405" w:hanging="284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numFmt w:val="bullet"/>
      <w:lvlText w:val="•"/>
      <w:lvlJc w:val="left"/>
      <w:pPr>
        <w:ind w:left="1336" w:hanging="284"/>
      </w:pPr>
    </w:lvl>
    <w:lvl w:ilvl="2">
      <w:numFmt w:val="bullet"/>
      <w:lvlText w:val="•"/>
      <w:lvlJc w:val="left"/>
      <w:pPr>
        <w:ind w:left="2273" w:hanging="284"/>
      </w:pPr>
    </w:lvl>
    <w:lvl w:ilvl="3">
      <w:numFmt w:val="bullet"/>
      <w:lvlText w:val="•"/>
      <w:lvlJc w:val="left"/>
      <w:pPr>
        <w:ind w:left="3209" w:hanging="284"/>
      </w:pPr>
    </w:lvl>
    <w:lvl w:ilvl="4">
      <w:numFmt w:val="bullet"/>
      <w:lvlText w:val="•"/>
      <w:lvlJc w:val="left"/>
      <w:pPr>
        <w:ind w:left="4146" w:hanging="283"/>
      </w:pPr>
    </w:lvl>
    <w:lvl w:ilvl="5">
      <w:numFmt w:val="bullet"/>
      <w:lvlText w:val="•"/>
      <w:lvlJc w:val="left"/>
      <w:pPr>
        <w:ind w:left="5083" w:hanging="284"/>
      </w:pPr>
    </w:lvl>
    <w:lvl w:ilvl="6">
      <w:numFmt w:val="bullet"/>
      <w:lvlText w:val="•"/>
      <w:lvlJc w:val="left"/>
      <w:pPr>
        <w:ind w:left="6019" w:hanging="284"/>
      </w:pPr>
    </w:lvl>
    <w:lvl w:ilvl="7">
      <w:numFmt w:val="bullet"/>
      <w:lvlText w:val="•"/>
      <w:lvlJc w:val="left"/>
      <w:pPr>
        <w:ind w:left="6956" w:hanging="284"/>
      </w:pPr>
    </w:lvl>
    <w:lvl w:ilvl="8">
      <w:numFmt w:val="bullet"/>
      <w:lvlText w:val="•"/>
      <w:lvlJc w:val="left"/>
      <w:pPr>
        <w:ind w:left="7893" w:hanging="284"/>
      </w:pPr>
    </w:lvl>
  </w:abstractNum>
  <w:abstractNum w:abstractNumId="1" w15:restartNumberingAfterBreak="0">
    <w:nsid w:val="2C882782"/>
    <w:multiLevelType w:val="multilevel"/>
    <w:tmpl w:val="B9FA5EC6"/>
    <w:lvl w:ilvl="0">
      <w:start w:val="3"/>
      <w:numFmt w:val="upperRoman"/>
      <w:lvlText w:val="%1."/>
      <w:lvlJc w:val="left"/>
      <w:pPr>
        <w:ind w:left="853" w:hanging="428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numFmt w:val="bullet"/>
      <w:lvlText w:val="•"/>
      <w:lvlJc w:val="left"/>
      <w:pPr>
        <w:ind w:left="1462" w:hanging="428"/>
      </w:pPr>
    </w:lvl>
    <w:lvl w:ilvl="2">
      <w:numFmt w:val="bullet"/>
      <w:lvlText w:val="•"/>
      <w:lvlJc w:val="left"/>
      <w:pPr>
        <w:ind w:left="2385" w:hanging="428"/>
      </w:pPr>
    </w:lvl>
    <w:lvl w:ilvl="3">
      <w:numFmt w:val="bullet"/>
      <w:lvlText w:val="•"/>
      <w:lvlJc w:val="left"/>
      <w:pPr>
        <w:ind w:left="3307" w:hanging="428"/>
      </w:pPr>
    </w:lvl>
    <w:lvl w:ilvl="4">
      <w:numFmt w:val="bullet"/>
      <w:lvlText w:val="•"/>
      <w:lvlJc w:val="left"/>
      <w:pPr>
        <w:ind w:left="4230" w:hanging="428"/>
      </w:pPr>
    </w:lvl>
    <w:lvl w:ilvl="5">
      <w:numFmt w:val="bullet"/>
      <w:lvlText w:val="•"/>
      <w:lvlJc w:val="left"/>
      <w:pPr>
        <w:ind w:left="5153" w:hanging="428"/>
      </w:pPr>
    </w:lvl>
    <w:lvl w:ilvl="6">
      <w:numFmt w:val="bullet"/>
      <w:lvlText w:val="•"/>
      <w:lvlJc w:val="left"/>
      <w:pPr>
        <w:ind w:left="6075" w:hanging="428"/>
      </w:pPr>
    </w:lvl>
    <w:lvl w:ilvl="7">
      <w:numFmt w:val="bullet"/>
      <w:lvlText w:val="•"/>
      <w:lvlJc w:val="left"/>
      <w:pPr>
        <w:ind w:left="6998" w:hanging="428"/>
      </w:pPr>
    </w:lvl>
    <w:lvl w:ilvl="8">
      <w:numFmt w:val="bullet"/>
      <w:lvlText w:val="•"/>
      <w:lvlJc w:val="left"/>
      <w:pPr>
        <w:ind w:left="7921" w:hanging="427"/>
      </w:pPr>
    </w:lvl>
  </w:abstractNum>
  <w:abstractNum w:abstractNumId="2" w15:restartNumberingAfterBreak="0">
    <w:nsid w:val="31693E08"/>
    <w:multiLevelType w:val="multilevel"/>
    <w:tmpl w:val="E844097E"/>
    <w:lvl w:ilvl="0">
      <w:start w:val="1"/>
      <w:numFmt w:val="upperRoman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923639"/>
    <w:multiLevelType w:val="multilevel"/>
    <w:tmpl w:val="E29C3D62"/>
    <w:lvl w:ilvl="0">
      <w:start w:val="1"/>
      <w:numFmt w:val="decimal"/>
      <w:lvlText w:val="%1."/>
      <w:lvlJc w:val="left"/>
      <w:pPr>
        <w:ind w:left="405" w:hanging="284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336" w:hanging="284"/>
      </w:pPr>
    </w:lvl>
    <w:lvl w:ilvl="2">
      <w:numFmt w:val="bullet"/>
      <w:lvlText w:val="•"/>
      <w:lvlJc w:val="left"/>
      <w:pPr>
        <w:ind w:left="2273" w:hanging="284"/>
      </w:pPr>
    </w:lvl>
    <w:lvl w:ilvl="3">
      <w:numFmt w:val="bullet"/>
      <w:lvlText w:val="•"/>
      <w:lvlJc w:val="left"/>
      <w:pPr>
        <w:ind w:left="3209" w:hanging="284"/>
      </w:pPr>
    </w:lvl>
    <w:lvl w:ilvl="4">
      <w:numFmt w:val="bullet"/>
      <w:lvlText w:val="•"/>
      <w:lvlJc w:val="left"/>
      <w:pPr>
        <w:ind w:left="4146" w:hanging="283"/>
      </w:pPr>
    </w:lvl>
    <w:lvl w:ilvl="5">
      <w:numFmt w:val="bullet"/>
      <w:lvlText w:val="•"/>
      <w:lvlJc w:val="left"/>
      <w:pPr>
        <w:ind w:left="5083" w:hanging="284"/>
      </w:pPr>
    </w:lvl>
    <w:lvl w:ilvl="6">
      <w:numFmt w:val="bullet"/>
      <w:lvlText w:val="•"/>
      <w:lvlJc w:val="left"/>
      <w:pPr>
        <w:ind w:left="6019" w:hanging="284"/>
      </w:pPr>
    </w:lvl>
    <w:lvl w:ilvl="7">
      <w:numFmt w:val="bullet"/>
      <w:lvlText w:val="•"/>
      <w:lvlJc w:val="left"/>
      <w:pPr>
        <w:ind w:left="6956" w:hanging="284"/>
      </w:pPr>
    </w:lvl>
    <w:lvl w:ilvl="8">
      <w:numFmt w:val="bullet"/>
      <w:lvlText w:val="•"/>
      <w:lvlJc w:val="left"/>
      <w:pPr>
        <w:ind w:left="7893" w:hanging="284"/>
      </w:pPr>
    </w:lvl>
  </w:abstractNum>
  <w:abstractNum w:abstractNumId="4" w15:restartNumberingAfterBreak="0">
    <w:nsid w:val="51E45F8A"/>
    <w:multiLevelType w:val="multilevel"/>
    <w:tmpl w:val="0924FE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BD"/>
    <w:rsid w:val="00201D42"/>
    <w:rsid w:val="004131C5"/>
    <w:rsid w:val="004A565B"/>
    <w:rsid w:val="0060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DAEBD"/>
  <w15:docId w15:val="{2FBBDE25-F3DA-4FDA-AC37-EB900BF3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d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1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8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pPr>
      <w:ind w:left="405" w:hanging="284"/>
    </w:pPr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405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F70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F70A6"/>
    <w:rPr>
      <w:rFonts w:ascii="Times New Roman" w:eastAsia="Times New Roman" w:hAnsi="Times New Roman" w:cs="Times New Roman"/>
      <w:lang w:val="id"/>
    </w:rPr>
  </w:style>
  <w:style w:type="paragraph" w:styleId="a8">
    <w:name w:val="footer"/>
    <w:basedOn w:val="a"/>
    <w:link w:val="a9"/>
    <w:uiPriority w:val="99"/>
    <w:unhideWhenUsed/>
    <w:rsid w:val="00FF70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F70A6"/>
    <w:rPr>
      <w:rFonts w:ascii="Times New Roman" w:eastAsia="Times New Roman" w:hAnsi="Times New Roman" w:cs="Times New Roman"/>
      <w:lang w:val="id"/>
    </w:rPr>
  </w:style>
  <w:style w:type="paragraph" w:styleId="aa">
    <w:name w:val="Balloon Text"/>
    <w:basedOn w:val="a"/>
    <w:link w:val="ab"/>
    <w:uiPriority w:val="99"/>
    <w:semiHidden/>
    <w:unhideWhenUsed/>
    <w:rsid w:val="006B34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3477"/>
    <w:rPr>
      <w:rFonts w:ascii="Tahoma" w:eastAsia="Times New Roman" w:hAnsi="Tahoma" w:cs="Tahoma"/>
      <w:sz w:val="16"/>
      <w:szCs w:val="16"/>
      <w:lang w:val="id"/>
    </w:rPr>
  </w:style>
  <w:style w:type="character" w:customStyle="1" w:styleId="30">
    <w:name w:val="Заголовок 3 Знак"/>
    <w:basedOn w:val="a0"/>
    <w:link w:val="3"/>
    <w:uiPriority w:val="9"/>
    <w:semiHidden/>
    <w:rsid w:val="00E818AC"/>
    <w:rPr>
      <w:rFonts w:asciiTheme="majorHAnsi" w:eastAsiaTheme="majorEastAsia" w:hAnsiTheme="majorHAnsi" w:cstheme="majorBidi"/>
      <w:b/>
      <w:bCs/>
      <w:color w:val="4F81BD" w:themeColor="accent1"/>
      <w:lang w:val="id"/>
    </w:rPr>
  </w:style>
  <w:style w:type="character" w:customStyle="1" w:styleId="FontStyle49">
    <w:name w:val="Font Style49"/>
    <w:rsid w:val="00623353"/>
    <w:rPr>
      <w:rFonts w:ascii="Times New Roman" w:hAnsi="Times New Roman" w:cs="Times New Roman" w:hint="default"/>
      <w:b/>
      <w:bCs w:val="0"/>
      <w:sz w:val="16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table" w:customStyle="1" w:styleId="af0">
    <w:basedOn w:val="TableNormal0"/>
    <w:tblPr>
      <w:tblStyleRowBandSize w:val="1"/>
      <w:tblStyleColBandSize w:val="1"/>
    </w:tblPr>
  </w:style>
  <w:style w:type="table" w:customStyle="1" w:styleId="af1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059B4D3-1F40-400D-9106-0233D51AB838}">
  <we:reference id="wa200005472" version="1.0.0.0" store="ru-RU" storeType="OMEX"/>
  <we:alternateReferences>
    <we:reference id="wa200005472" version="1.0.0.0" store="wa200005472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oH4u4wUKVIUGypNqrwAuZOSEQg==">CgMxLjAyCGguZ2pkZ3hzMgloLjMwajB6bGw4AHIhMVJzTWNPQ1V1cTcwS21NWE9wSEMzZTFReENDbmNsZmMw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2025-01-29T05:15:00Z</dcterms:created>
  <dcterms:modified xsi:type="dcterms:W3CDTF">2025-01-29T05:15:00Z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2023-09-07T00:00:00Z</vt:filetime>
  </property>
  <property fmtid="{D5CDD505-2E9C-101B-9397-08002B2CF9AE}" pid="5" name="GrammarlyDocumentId">
    <vt:lpwstr>8c3096d93c4e0bb3eba43f8e1c091fe8ee55ea65dc3c1d33333b30554a3f0bc0</vt:lpwstr>
  </property>
</Properties>
</file>