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A43F" w14:textId="6A8BCA32" w:rsidR="00566FAB" w:rsidRPr="008E3852" w:rsidRDefault="00566FAB" w:rsidP="001D5F8C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</w:t>
      </w:r>
      <w:r w:rsidR="00893798"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FOR</w:t>
      </w:r>
      <w:r w:rsidR="00893798"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EXPRESSIONS</w:t>
      </w:r>
      <w:r w:rsidR="00893798"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OF</w:t>
      </w:r>
      <w:r w:rsidR="00893798"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INTEREST</w:t>
      </w:r>
    </w:p>
    <w:p w14:paraId="08DBC0C2" w14:textId="4E46BA2B" w:rsidR="00566FAB" w:rsidRPr="008E3852" w:rsidRDefault="00566FAB" w:rsidP="001D5F8C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</w:t>
      </w:r>
      <w:r w:rsidR="00893798"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SERVICES</w:t>
      </w:r>
      <w:r w:rsidR="00893798"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BA7A4A"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–</w:t>
      </w:r>
      <w:r w:rsidR="00893798"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BA7A4A"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SELECTION</w:t>
      </w:r>
      <w:r w:rsidR="00893798"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BA7A4A"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OF</w:t>
      </w:r>
      <w:r w:rsidR="00893798"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BA7A4A"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FIRMS</w:t>
      </w:r>
      <w:r w:rsidRPr="008E385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14:paraId="717E8AF8" w14:textId="6E7CDEDF" w:rsidR="00566FAB" w:rsidRPr="008E3852" w:rsidRDefault="0035741E" w:rsidP="001D5F8C">
      <w:pPr>
        <w:suppressAutoHyphens/>
        <w:spacing w:after="12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Country: </w:t>
      </w:r>
      <w:r w:rsidR="00786293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Uzbekistan</w:t>
      </w:r>
    </w:p>
    <w:p w14:paraId="2726EE6B" w14:textId="32CB54F2" w:rsidR="00CA2276" w:rsidRPr="008E3852" w:rsidRDefault="001B05EC" w:rsidP="001D5F8C">
      <w:pPr>
        <w:suppressAutoHyphens/>
        <w:spacing w:after="12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Project: </w:t>
      </w:r>
      <w:r w:rsidR="0040124F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Improving the Quality and Efficiency of Education Services in the Republic of Uzbekistan </w:t>
      </w:r>
    </w:p>
    <w:p w14:paraId="2781E91C" w14:textId="4DF76693" w:rsidR="004914B6" w:rsidRPr="008E3852" w:rsidRDefault="00DC3535" w:rsidP="001D5F8C">
      <w:pPr>
        <w:suppressAutoHyphens/>
        <w:spacing w:after="12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Sector: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914B6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Finance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914B6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to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914B6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MSMEs/Economic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914B6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Empowerment</w:t>
      </w:r>
    </w:p>
    <w:p w14:paraId="4354E3DD" w14:textId="70856697" w:rsidR="00DB18E2" w:rsidRPr="008E3852" w:rsidRDefault="001B05EC" w:rsidP="001D5F8C">
      <w:pPr>
        <w:suppressAutoHyphens/>
        <w:spacing w:after="12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Consulting services </w:t>
      </w:r>
      <w:r w:rsidR="00DC3535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-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C745F1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Project Management and Supervision</w:t>
      </w:r>
    </w:p>
    <w:p w14:paraId="73639E83" w14:textId="51BFDE69" w:rsidR="00566FAB" w:rsidRPr="008E3852" w:rsidRDefault="00566FAB" w:rsidP="001D5F8C">
      <w:pPr>
        <w:suppressAutoHyphens/>
        <w:spacing w:after="12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Mode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of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Financing: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54BC5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IsDB</w:t>
      </w:r>
      <w:proofErr w:type="spellEnd"/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E1525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Loan</w:t>
      </w:r>
    </w:p>
    <w:p w14:paraId="4FC4FAD4" w14:textId="1AD156AC" w:rsidR="00566FAB" w:rsidRPr="008E3852" w:rsidRDefault="00566FAB" w:rsidP="001D5F8C">
      <w:pPr>
        <w:suppressAutoHyphens/>
        <w:spacing w:after="12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E3852">
        <w:rPr>
          <w:rFonts w:ascii="Times New Roman" w:eastAsia="Times New Roman" w:hAnsi="Times New Roman" w:cs="Times New Roman"/>
          <w:spacing w:val="-2"/>
          <w:sz w:val="24"/>
          <w:szCs w:val="24"/>
        </w:rPr>
        <w:t>Financing</w:t>
      </w:r>
      <w:r w:rsidR="00893798" w:rsidRPr="008E38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Times New Roman" w:hAnsi="Times New Roman" w:cs="Times New Roman"/>
          <w:spacing w:val="-2"/>
          <w:sz w:val="24"/>
          <w:szCs w:val="24"/>
        </w:rPr>
        <w:t>No.</w:t>
      </w:r>
      <w:r w:rsidR="00893798" w:rsidRPr="008E38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A0BCA" w:rsidRPr="008E3852">
        <w:rPr>
          <w:rFonts w:ascii="Times New Roman" w:eastAsia="Times New Roman" w:hAnsi="Times New Roman" w:cs="Times New Roman"/>
          <w:spacing w:val="-2"/>
          <w:sz w:val="24"/>
          <w:szCs w:val="24"/>
        </w:rPr>
        <w:t>UZB1041</w:t>
      </w:r>
    </w:p>
    <w:p w14:paraId="52D77EF1" w14:textId="77777777" w:rsidR="00566FAB" w:rsidRPr="008E3852" w:rsidRDefault="00566FAB" w:rsidP="001D5F8C">
      <w:pPr>
        <w:suppressAutoHyphens/>
        <w:spacing w:after="12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02DBAEB" w14:textId="34CFD41E" w:rsidR="00BA7A4A" w:rsidRPr="00F475DC" w:rsidRDefault="00566FAB" w:rsidP="00F475DC">
      <w:pPr>
        <w:pStyle w:val="a6"/>
        <w:numPr>
          <w:ilvl w:val="0"/>
          <w:numId w:val="20"/>
        </w:numPr>
        <w:suppressAutoHyphens/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F62064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Republic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F62064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of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F62064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Uzbekistan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has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F21FA9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received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F21FA9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financing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from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Islamic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Development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Bank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toward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cost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of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DA0BCA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Improving the Quality and Efficiency of Education Services in the Republic of Uzbekistan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and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intends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to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apply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part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of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proceeds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for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consultant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services.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</w:p>
    <w:p w14:paraId="021B7311" w14:textId="7E8A6098" w:rsidR="00690A97" w:rsidRPr="00F475DC" w:rsidRDefault="00444C49" w:rsidP="00F475DC">
      <w:pPr>
        <w:pStyle w:val="a6"/>
        <w:numPr>
          <w:ilvl w:val="0"/>
          <w:numId w:val="20"/>
        </w:numPr>
        <w:suppressAutoHyphens/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bookmarkStart w:id="0" w:name="_Hlk192244888"/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objective of appointing the Consulting Company is </w:t>
      </w:r>
      <w:r w:rsidR="001B05E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project management and supervision</w:t>
      </w:r>
      <w:r w:rsidR="00951563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as per the Terms of Reference</w:t>
      </w:r>
      <w:r w:rsidR="00852AC4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bookmarkEnd w:id="0"/>
    </w:p>
    <w:p w14:paraId="67F28596" w14:textId="3AC8C61E" w:rsidR="00677A06" w:rsidRPr="00F475DC" w:rsidRDefault="00677A06" w:rsidP="00F475DC">
      <w:pPr>
        <w:pStyle w:val="a6"/>
        <w:numPr>
          <w:ilvl w:val="0"/>
          <w:numId w:val="20"/>
        </w:numPr>
        <w:suppressAutoHyphens/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475DC">
        <w:rPr>
          <w:rFonts w:ascii="Times New Roman" w:hAnsi="Times New Roman" w:cs="Times New Roman"/>
          <w:spacing w:val="-2"/>
          <w:sz w:val="24"/>
          <w:szCs w:val="24"/>
        </w:rPr>
        <w:t>The detailed Terms of Reference (TOR) for the assignment is</w:t>
      </w:r>
      <w:r w:rsidRPr="00F475D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attached to this request for expressions of interest.</w:t>
      </w:r>
    </w:p>
    <w:p w14:paraId="4486BD2C" w14:textId="6D1740DD" w:rsidR="00A62DAE" w:rsidRDefault="00740FC5" w:rsidP="00F475DC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75DC">
        <w:rPr>
          <w:rFonts w:ascii="Times New Roman" w:hAnsi="Times New Roman" w:cs="Times New Roman"/>
          <w:sz w:val="24"/>
          <w:szCs w:val="24"/>
        </w:rPr>
        <w:t>The start date of the consultancy services will depend on the readiness of the detailed design for the construction works and is scheduled for Q</w:t>
      </w:r>
      <w:r w:rsidR="001C0A74">
        <w:rPr>
          <w:rFonts w:ascii="Times New Roman" w:hAnsi="Times New Roman" w:cs="Times New Roman"/>
          <w:sz w:val="24"/>
          <w:szCs w:val="24"/>
        </w:rPr>
        <w:t>1</w:t>
      </w:r>
      <w:r w:rsidRPr="00F475DC">
        <w:rPr>
          <w:rFonts w:ascii="Times New Roman" w:hAnsi="Times New Roman" w:cs="Times New Roman"/>
          <w:sz w:val="24"/>
          <w:szCs w:val="24"/>
        </w:rPr>
        <w:t xml:space="preserve"> of 202</w:t>
      </w:r>
      <w:r w:rsidR="001C0A74">
        <w:rPr>
          <w:rFonts w:ascii="Times New Roman" w:hAnsi="Times New Roman" w:cs="Times New Roman"/>
          <w:sz w:val="24"/>
          <w:szCs w:val="24"/>
        </w:rPr>
        <w:t>6</w:t>
      </w:r>
      <w:r w:rsidRPr="00F475DC">
        <w:rPr>
          <w:rFonts w:ascii="Times New Roman" w:hAnsi="Times New Roman" w:cs="Times New Roman"/>
          <w:sz w:val="24"/>
          <w:szCs w:val="24"/>
        </w:rPr>
        <w:t>. The assignment completion date will depend on the completion of all the construction works and is expected to be 48 months excluding the defect liability period</w:t>
      </w:r>
      <w:r w:rsidR="00A62DAE" w:rsidRPr="00F475DC">
        <w:rPr>
          <w:rFonts w:ascii="Times New Roman" w:hAnsi="Times New Roman" w:cs="Times New Roman"/>
          <w:sz w:val="24"/>
          <w:szCs w:val="24"/>
        </w:rPr>
        <w:t>.</w:t>
      </w:r>
    </w:p>
    <w:p w14:paraId="17154360" w14:textId="5C5977BF" w:rsidR="00250D4F" w:rsidRPr="00250D4F" w:rsidRDefault="00250D4F" w:rsidP="005816A1">
      <w:pPr>
        <w:pStyle w:val="a6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D4F">
        <w:rPr>
          <w:rFonts w:ascii="Times New Roman" w:hAnsi="Times New Roman" w:cs="Times New Roman"/>
          <w:sz w:val="24"/>
          <w:szCs w:val="24"/>
        </w:rPr>
        <w:t>Defects Liability Period (DLP):</w:t>
      </w:r>
      <w:r w:rsidRPr="00250D4F">
        <w:rPr>
          <w:rFonts w:ascii="Times New Roman" w:hAnsi="Times New Roman" w:cs="Times New Roman"/>
          <w:sz w:val="24"/>
          <w:szCs w:val="24"/>
        </w:rPr>
        <w:t xml:space="preserve"> </w:t>
      </w:r>
      <w:r w:rsidRPr="00250D4F">
        <w:rPr>
          <w:rFonts w:ascii="Times New Roman" w:hAnsi="Times New Roman" w:cs="Times New Roman"/>
          <w:sz w:val="24"/>
          <w:szCs w:val="24"/>
        </w:rPr>
        <w:t>The Consultant shall be responsible for supervising and monitoring works during the DLP, which is expected to be 12 months following the completion of construction.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48C" w:rsidRPr="00CD448C">
        <w:rPr>
          <w:rFonts w:ascii="Times New Roman" w:hAnsi="Times New Roman" w:cs="Times New Roman"/>
          <w:sz w:val="24"/>
          <w:szCs w:val="24"/>
        </w:rPr>
        <w:t>For further details on the Consultant’s responsibilities during DLP, please refer to Task C of the Terms of Reference (TOR).</w:t>
      </w:r>
    </w:p>
    <w:p w14:paraId="28DB92A5" w14:textId="68440D4F" w:rsidR="00EE15B4" w:rsidRPr="00F475DC" w:rsidRDefault="003C797C" w:rsidP="00F475DC">
      <w:pPr>
        <w:pStyle w:val="a6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</w:pP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1209CD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Ministry of Preschool and School Education (</w:t>
      </w:r>
      <w:proofErr w:type="spellStart"/>
      <w:r w:rsidR="001209CD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MoPSE</w:t>
      </w:r>
      <w:proofErr w:type="spellEnd"/>
      <w:r w:rsidR="001209CD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now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invites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eligible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A7A4A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consulting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A7A4A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firms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A7A4A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(“Consultants”)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to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indicate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their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interest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in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providing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services.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Interested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A7A4A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onsultants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must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provide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specific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information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which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1E39E5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demonstrates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that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they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are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fully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qualified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to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perform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services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(brochures,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description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of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similar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assignments,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experience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in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similar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conditions,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availability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of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appropriate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skills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among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staff,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etc.).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14:paraId="0A957D0A" w14:textId="08102AA5" w:rsidR="00EE15B4" w:rsidRPr="00F475DC" w:rsidRDefault="00EE15B4" w:rsidP="00F475DC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75DC">
        <w:rPr>
          <w:rFonts w:ascii="Times New Roman" w:hAnsi="Times New Roman" w:cs="Times New Roman"/>
          <w:sz w:val="24"/>
          <w:szCs w:val="24"/>
        </w:rPr>
        <w:t>The</w:t>
      </w:r>
      <w:r w:rsidR="00893798" w:rsidRPr="00F475DC">
        <w:rPr>
          <w:rFonts w:ascii="Times New Roman" w:hAnsi="Times New Roman" w:cs="Times New Roman"/>
          <w:sz w:val="24"/>
          <w:szCs w:val="24"/>
        </w:rPr>
        <w:t xml:space="preserve"> </w:t>
      </w:r>
      <w:r w:rsidRPr="00F475DC">
        <w:rPr>
          <w:rFonts w:ascii="Times New Roman" w:hAnsi="Times New Roman" w:cs="Times New Roman"/>
          <w:sz w:val="24"/>
          <w:szCs w:val="24"/>
        </w:rPr>
        <w:t>shortlisting</w:t>
      </w:r>
      <w:r w:rsidR="00893798" w:rsidRPr="00F475DC">
        <w:rPr>
          <w:rFonts w:ascii="Times New Roman" w:hAnsi="Times New Roman" w:cs="Times New Roman"/>
          <w:sz w:val="24"/>
          <w:szCs w:val="24"/>
        </w:rPr>
        <w:t xml:space="preserve"> </w:t>
      </w:r>
      <w:r w:rsidRPr="00F475DC">
        <w:rPr>
          <w:rFonts w:ascii="Times New Roman" w:hAnsi="Times New Roman" w:cs="Times New Roman"/>
          <w:sz w:val="24"/>
          <w:szCs w:val="24"/>
        </w:rPr>
        <w:t>criteria</w:t>
      </w:r>
      <w:r w:rsidR="00893798" w:rsidRPr="00F475DC">
        <w:rPr>
          <w:rFonts w:ascii="Times New Roman" w:hAnsi="Times New Roman" w:cs="Times New Roman"/>
          <w:sz w:val="24"/>
          <w:szCs w:val="24"/>
        </w:rPr>
        <w:t xml:space="preserve"> </w:t>
      </w:r>
      <w:r w:rsidRPr="00F475DC">
        <w:rPr>
          <w:rFonts w:ascii="Times New Roman" w:hAnsi="Times New Roman" w:cs="Times New Roman"/>
          <w:sz w:val="24"/>
          <w:szCs w:val="24"/>
        </w:rPr>
        <w:t>are:</w:t>
      </w:r>
      <w:r w:rsidR="00893798" w:rsidRPr="00F47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638A0" w14:textId="77777777" w:rsidR="006C47E4" w:rsidRPr="008E3852" w:rsidRDefault="006C47E4" w:rsidP="00F475DC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Eligibility Compliance</w:t>
      </w:r>
    </w:p>
    <w:p w14:paraId="59E70B4B" w14:textId="77777777" w:rsidR="006C47E4" w:rsidRPr="008E3852" w:rsidRDefault="006C47E4" w:rsidP="00F475DC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Consultant must comply with </w:t>
      </w:r>
      <w:proofErr w:type="spellStart"/>
      <w:r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>IsDB</w:t>
      </w:r>
      <w:proofErr w:type="spellEnd"/>
      <w:r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eligibility rules (Part 1, Chapter 1, Section 1.11).</w:t>
      </w:r>
    </w:p>
    <w:p w14:paraId="0FA92CCB" w14:textId="316F98EA" w:rsidR="006C47E4" w:rsidRPr="008E3852" w:rsidRDefault="006C47E4" w:rsidP="00F475DC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Consultant must be </w:t>
      </w:r>
      <w:r w:rsidR="00200621"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established or incorporated in a </w:t>
      </w:r>
      <w:r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>member country.</w:t>
      </w:r>
    </w:p>
    <w:p w14:paraId="6828147A" w14:textId="77777777" w:rsidR="006C47E4" w:rsidRPr="008E3852" w:rsidRDefault="006C47E4" w:rsidP="00F475DC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Consultant must not be subject to any restrictions, sanctions, or debarment by </w:t>
      </w:r>
      <w:proofErr w:type="spellStart"/>
      <w:r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>IsDB</w:t>
      </w:r>
      <w:proofErr w:type="spellEnd"/>
      <w:r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any other major international financing institution.</w:t>
      </w:r>
    </w:p>
    <w:p w14:paraId="64A67704" w14:textId="77777777" w:rsidR="006C47E4" w:rsidRPr="008E3852" w:rsidRDefault="006C47E4" w:rsidP="00F475DC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>The Consultant must be free from any conflict of interest that could give rise to a competitive advantage.</w:t>
      </w:r>
    </w:p>
    <w:p w14:paraId="6130C777" w14:textId="77777777" w:rsidR="006C47E4" w:rsidRPr="008E3852" w:rsidRDefault="006C47E4" w:rsidP="00F475DC">
      <w:pPr>
        <w:spacing w:after="120" w:line="240" w:lineRule="auto"/>
        <w:ind w:firstLine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Relevant Experience and Performance</w:t>
      </w:r>
    </w:p>
    <w:p w14:paraId="1E21204D" w14:textId="30565C7A" w:rsidR="00677A06" w:rsidRPr="008E3852" w:rsidRDefault="00746BE6" w:rsidP="00F475DC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CB3951"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Consultant </w:t>
      </w:r>
      <w:r w:rsidR="00154CE3"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should </w:t>
      </w:r>
      <w:proofErr w:type="gramStart"/>
      <w:r w:rsidR="00154CE3"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</w:t>
      </w:r>
      <w:r w:rsidR="00CB3951"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proofErr w:type="gramEnd"/>
      <w:r w:rsidR="00CB3951"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minimum of </w:t>
      </w:r>
      <w:r w:rsidR="00B11199"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B3951"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years of professional experience in architecture, </w:t>
      </w:r>
      <w:r w:rsidR="000841FC"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>project management and supervision in civil works</w:t>
      </w:r>
      <w:r w:rsidR="00CB3951"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>. The firm should have completed multiple public infrastructure projects, preferably in the education or social sectors</w:t>
      </w:r>
      <w:r w:rsidR="006C47E4" w:rsidRPr="008E38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4D84FA" w14:textId="7C267B6D" w:rsidR="006C1C2F" w:rsidRPr="008E3852" w:rsidRDefault="006C1C2F" w:rsidP="00F475DC">
      <w:pPr>
        <w:spacing w:after="120" w:line="240" w:lineRule="auto"/>
        <w:ind w:firstLine="3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E385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General Experience of the Firm</w:t>
      </w:r>
    </w:p>
    <w:p w14:paraId="7FF35391" w14:textId="77777777" w:rsidR="006C1C2F" w:rsidRPr="008E3852" w:rsidRDefault="006C1C2F" w:rsidP="00F475DC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>Years of experience in consulting services (engineering, supervision, project management).</w:t>
      </w:r>
    </w:p>
    <w:p w14:paraId="07595E11" w14:textId="6B59ECE5" w:rsidR="006C1C2F" w:rsidRPr="008E3852" w:rsidRDefault="006C1C2F" w:rsidP="00F475DC">
      <w:pPr>
        <w:spacing w:after="12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385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Specific Experience Relevant to the Assignment</w:t>
      </w:r>
    </w:p>
    <w:p w14:paraId="0A7A620F" w14:textId="65B44DBA" w:rsidR="006C1C2F" w:rsidRPr="008E3852" w:rsidRDefault="00F876DB" w:rsidP="00F475DC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6C1C2F"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xperience in similar projects including 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project management, </w:t>
      </w:r>
      <w:r w:rsidR="006C1C2F"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>construction supervision, design review &amp; approval, improvement of design, finance, procurement</w:t>
      </w:r>
      <w:r w:rsidR="002D3EC8"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4108F8D" w14:textId="5116C690" w:rsidR="006C1C2F" w:rsidRPr="008E3852" w:rsidRDefault="006C1C2F" w:rsidP="00F475DC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Three (3) successfully completed </w:t>
      </w:r>
      <w:r w:rsidR="00A1458D"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A1458D" w:rsidRPr="00F475DC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evidenced by completion certificates or client references</w:t>
      </w:r>
      <w:r w:rsidR="00A1458D"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7304BB"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similar 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contracts for public infrastructure (</w:t>
      </w:r>
      <w:r w:rsidR="00DF4F04"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>educational, healthcare, housing, or social infrastructure)</w:t>
      </w:r>
      <w:r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over the past 8 years.</w:t>
      </w:r>
    </w:p>
    <w:p w14:paraId="0973C87A" w14:textId="71CC7506" w:rsidR="006C1C2F" w:rsidRPr="008E3852" w:rsidRDefault="006C1C2F" w:rsidP="00F475DC">
      <w:pPr>
        <w:spacing w:after="120" w:line="240" w:lineRule="auto"/>
        <w:ind w:firstLine="3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E385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Regional/Country Experience</w:t>
      </w:r>
    </w:p>
    <w:p w14:paraId="39DEB0E9" w14:textId="3FF34E74" w:rsidR="006C1C2F" w:rsidRPr="008E3852" w:rsidRDefault="004F3E9E" w:rsidP="00F475DC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C73150"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>uccessful implementation of public infrastructure projects—preferably schools or similar facilities (educational, healthcare, housing, or social infrastructure)</w:t>
      </w:r>
      <w:r w:rsidR="0018753C"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="00C73150"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Uzbekistan or CIS countries, funded by international financial institutions (such as </w:t>
      </w:r>
      <w:proofErr w:type="spellStart"/>
      <w:r w:rsidR="00C73150"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>IsDB</w:t>
      </w:r>
      <w:proofErr w:type="spellEnd"/>
      <w:r w:rsidR="00C73150" w:rsidRPr="008E3852">
        <w:rPr>
          <w:rFonts w:ascii="Times New Roman" w:eastAsia="Times New Roman" w:hAnsi="Times New Roman" w:cs="Times New Roman"/>
          <w:sz w:val="24"/>
          <w:szCs w:val="24"/>
          <w:lang w:eastAsia="en-GB"/>
        </w:rPr>
        <w:t>, ADB, World Bank, or similar).</w:t>
      </w:r>
    </w:p>
    <w:p w14:paraId="3973F938" w14:textId="7A1FE018" w:rsidR="00BA7A4A" w:rsidRPr="00F475DC" w:rsidRDefault="00BA7A4A" w:rsidP="00F475DC">
      <w:pPr>
        <w:pStyle w:val="a6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3852">
        <w:rPr>
          <w:rFonts w:ascii="Times New Roman" w:hAnsi="Times New Roman" w:cs="Times New Roman"/>
          <w:spacing w:val="-2"/>
          <w:sz w:val="24"/>
          <w:szCs w:val="24"/>
        </w:rPr>
        <w:t>Key</w:t>
      </w:r>
      <w:r w:rsidR="00893798" w:rsidRPr="008E38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Experts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will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not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be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evaluated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shortlisting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stage</w:t>
      </w:r>
      <w:r w:rsidR="00ED521E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18818D8D" w14:textId="27480234" w:rsidR="00BA7A4A" w:rsidRPr="00F475DC" w:rsidRDefault="0065546D" w:rsidP="00F475DC">
      <w:pPr>
        <w:pStyle w:val="a6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attention of interested Consultants is drawn to 1.12.1 and 1.12.2 paragraphs of the Procurement </w:t>
      </w:r>
      <w:proofErr w:type="gramStart"/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Policy  of</w:t>
      </w:r>
      <w:proofErr w:type="gramEnd"/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the Guidelines for the Procurement of Consultancy Services under Islamic Development Bank Project Financing April 2019 (Revised February 2023) (the “Procurement Guidelines”), setting forth </w:t>
      </w:r>
      <w:proofErr w:type="spellStart"/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IsDB’s</w:t>
      </w:r>
      <w:proofErr w:type="spellEnd"/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policy on conflict of interest</w:t>
      </w:r>
      <w:r w:rsidR="00610EC0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1563738B" w14:textId="74B62A0F" w:rsidR="00566FAB" w:rsidRPr="00F475DC" w:rsidRDefault="00566FAB" w:rsidP="00F475DC">
      <w:pPr>
        <w:pStyle w:val="a6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Consultants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may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associate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with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other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firms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to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enhance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their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qualifications,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but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should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indicate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clearly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whether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association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is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in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form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of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joint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venture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and/or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sub-consultancy.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In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case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of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joint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venture,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all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partners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in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joint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venture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shall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be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jointly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and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severally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liable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for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entire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contract,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if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selected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74387A32" w14:textId="5E7B9DA5" w:rsidR="00566FAB" w:rsidRPr="008E3852" w:rsidRDefault="00566FAB" w:rsidP="00F475DC">
      <w:pPr>
        <w:pStyle w:val="a6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consultant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will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be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selected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in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accordance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with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1A4725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00245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QCBS-MC: Quality and Cost-Based Selection with shortlisting from </w:t>
      </w:r>
      <w:proofErr w:type="spellStart"/>
      <w:r w:rsidR="0000245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IsDB</w:t>
      </w:r>
      <w:proofErr w:type="spellEnd"/>
      <w:r w:rsidR="0000245B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Member Countries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method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set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out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in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Procurement</w:t>
      </w:r>
      <w:r w:rsidR="00893798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37C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Guidelines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7E5AA566" w14:textId="662840DA" w:rsidR="00F256DC" w:rsidRPr="00167F36" w:rsidRDefault="00F256DC" w:rsidP="00F475DC">
      <w:pPr>
        <w:pStyle w:val="a6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For the purposes of shortlisting, only the qualifications and experience of the lead firm and joint venture partners will be considered. The experience of sub-consultants will not be evaluated at this stage.</w:t>
      </w:r>
    </w:p>
    <w:p w14:paraId="72FB4B4B" w14:textId="6E24BA23" w:rsidR="00566FAB" w:rsidRPr="008E3852" w:rsidRDefault="00566FAB" w:rsidP="00F475DC">
      <w:pPr>
        <w:pStyle w:val="a6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Interested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consultants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may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obtain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further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information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at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the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address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below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during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office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hours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8B4263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from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09:00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to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17:00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hours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(local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time).</w:t>
      </w:r>
    </w:p>
    <w:p w14:paraId="2D8460F3" w14:textId="70F35A35" w:rsidR="00566FAB" w:rsidRPr="00F475DC" w:rsidRDefault="00712159" w:rsidP="00F475DC">
      <w:pPr>
        <w:pStyle w:val="a6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Expressions</w:t>
      </w:r>
      <w:r w:rsidRPr="008E3852">
        <w:rPr>
          <w:rFonts w:ascii="Times New Roman" w:hAnsi="Times New Roman" w:cs="Times New Roman"/>
          <w:sz w:val="24"/>
          <w:szCs w:val="24"/>
        </w:rPr>
        <w:t xml:space="preserve"> of interest </w:t>
      </w:r>
      <w:r w:rsidR="008E3852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</w:t>
      </w:r>
      <w:r w:rsidR="008E3852"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>English</w:t>
      </w:r>
      <w:r w:rsid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3852">
        <w:rPr>
          <w:rFonts w:ascii="Times New Roman" w:hAnsi="Times New Roman" w:cs="Times New Roman"/>
          <w:sz w:val="24"/>
          <w:szCs w:val="24"/>
        </w:rPr>
        <w:t xml:space="preserve">must be delivered in a written form to the address below (in person, or by mail, or by e-mail) </w:t>
      </w:r>
      <w:r w:rsidRPr="00E77500">
        <w:rPr>
          <w:rFonts w:ascii="Times New Roman" w:hAnsi="Times New Roman" w:cs="Times New Roman"/>
          <w:b/>
          <w:bCs/>
          <w:sz w:val="24"/>
          <w:szCs w:val="24"/>
        </w:rPr>
        <w:t xml:space="preserve">by 17:00 (Tashkent time) </w:t>
      </w:r>
      <w:r w:rsidR="00E77500" w:rsidRPr="00E775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77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7500" w:rsidRPr="00E77500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Pr="00E77500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8E3852">
        <w:rPr>
          <w:rFonts w:ascii="Times New Roman" w:hAnsi="Times New Roman" w:cs="Times New Roman"/>
          <w:sz w:val="24"/>
          <w:szCs w:val="24"/>
        </w:rPr>
        <w:t xml:space="preserve">. Electronic submissions must be in PDF format and include scanned or digital signatures. </w:t>
      </w:r>
      <w:r w:rsidRPr="00F475DC">
        <w:rPr>
          <w:rFonts w:ascii="Times New Roman" w:hAnsi="Times New Roman" w:cs="Times New Roman"/>
          <w:sz w:val="24"/>
          <w:szCs w:val="24"/>
        </w:rPr>
        <w:t>EOIs received after the submission deadline shall be rejected and shall not be evaluated</w:t>
      </w:r>
      <w:r w:rsidR="003D571F" w:rsidRPr="00F475DC">
        <w:rPr>
          <w:rFonts w:ascii="Times New Roman" w:hAnsi="Times New Roman" w:cs="Times New Roman"/>
          <w:sz w:val="24"/>
          <w:szCs w:val="24"/>
        </w:rPr>
        <w:t>.</w:t>
      </w:r>
    </w:p>
    <w:p w14:paraId="2E878195" w14:textId="21387597" w:rsidR="00E701BF" w:rsidRPr="008E3852" w:rsidRDefault="00E701BF" w:rsidP="00F475DC">
      <w:pPr>
        <w:pStyle w:val="a6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852">
        <w:rPr>
          <w:rFonts w:ascii="Times New Roman" w:hAnsi="Times New Roman" w:cs="Times New Roman"/>
          <w:sz w:val="24"/>
          <w:szCs w:val="24"/>
        </w:rPr>
        <w:t>The Ministry of Preschool and School Education (</w:t>
      </w:r>
      <w:proofErr w:type="spellStart"/>
      <w:r w:rsidRPr="008E3852">
        <w:rPr>
          <w:rFonts w:ascii="Times New Roman" w:hAnsi="Times New Roman" w:cs="Times New Roman"/>
          <w:sz w:val="24"/>
          <w:szCs w:val="24"/>
        </w:rPr>
        <w:t>MoPSE</w:t>
      </w:r>
      <w:proofErr w:type="spellEnd"/>
      <w:r w:rsidRPr="008E3852">
        <w:rPr>
          <w:rFonts w:ascii="Times New Roman" w:hAnsi="Times New Roman" w:cs="Times New Roman"/>
          <w:sz w:val="24"/>
          <w:szCs w:val="24"/>
        </w:rPr>
        <w:t>)</w:t>
      </w:r>
      <w:r w:rsidR="00916EA0" w:rsidRPr="008E3852">
        <w:rPr>
          <w:rFonts w:ascii="Times New Roman" w:hAnsi="Times New Roman" w:cs="Times New Roman"/>
          <w:sz w:val="24"/>
          <w:szCs w:val="24"/>
        </w:rPr>
        <w:t>, Project Implementation Unit</w:t>
      </w:r>
      <w:r w:rsidRPr="008E3852">
        <w:rPr>
          <w:rFonts w:ascii="Times New Roman" w:hAnsi="Times New Roman" w:cs="Times New Roman"/>
          <w:sz w:val="24"/>
          <w:szCs w:val="24"/>
        </w:rPr>
        <w:t xml:space="preserve"> </w:t>
      </w:r>
      <w:r w:rsidR="004806C3" w:rsidRPr="008E3852">
        <w:rPr>
          <w:rFonts w:ascii="Times New Roman" w:hAnsi="Times New Roman" w:cs="Times New Roman"/>
          <w:sz w:val="24"/>
          <w:szCs w:val="24"/>
        </w:rPr>
        <w:t xml:space="preserve">2A </w:t>
      </w:r>
      <w:proofErr w:type="spellStart"/>
      <w:r w:rsidR="004806C3" w:rsidRPr="008E3852">
        <w:rPr>
          <w:rFonts w:ascii="Times New Roman" w:hAnsi="Times New Roman" w:cs="Times New Roman"/>
          <w:sz w:val="24"/>
          <w:szCs w:val="24"/>
        </w:rPr>
        <w:t>Navoiy</w:t>
      </w:r>
      <w:proofErr w:type="spellEnd"/>
      <w:r w:rsidR="004806C3" w:rsidRPr="008E3852"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 w:rsidR="004806C3" w:rsidRPr="008E3852">
        <w:rPr>
          <w:rFonts w:ascii="Times New Roman" w:hAnsi="Times New Roman" w:cs="Times New Roman"/>
          <w:sz w:val="24"/>
          <w:szCs w:val="24"/>
        </w:rPr>
        <w:t>Shayhontohur</w:t>
      </w:r>
      <w:proofErr w:type="spellEnd"/>
      <w:r w:rsidR="004806C3" w:rsidRPr="008E3852">
        <w:rPr>
          <w:rFonts w:ascii="Times New Roman" w:hAnsi="Times New Roman" w:cs="Times New Roman"/>
          <w:sz w:val="24"/>
          <w:szCs w:val="24"/>
        </w:rPr>
        <w:t xml:space="preserve"> district, Tashkent</w:t>
      </w:r>
      <w:r w:rsidR="00916EA0" w:rsidRPr="008E3852">
        <w:rPr>
          <w:rFonts w:ascii="Times New Roman" w:hAnsi="Times New Roman" w:cs="Times New Roman"/>
          <w:sz w:val="24"/>
          <w:szCs w:val="24"/>
        </w:rPr>
        <w:t xml:space="preserve"> (postal code 100011)</w:t>
      </w:r>
      <w:r w:rsidR="00D169BF" w:rsidRPr="008E3852">
        <w:rPr>
          <w:rFonts w:ascii="Times New Roman" w:hAnsi="Times New Roman" w:cs="Times New Roman"/>
          <w:sz w:val="24"/>
          <w:szCs w:val="24"/>
        </w:rPr>
        <w:t>.</w:t>
      </w:r>
    </w:p>
    <w:p w14:paraId="3F1BF098" w14:textId="0E03F3C1" w:rsidR="00916EA0" w:rsidRPr="00F475DC" w:rsidRDefault="00566FAB" w:rsidP="00F475DC">
      <w:pPr>
        <w:pStyle w:val="a6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75DC">
        <w:rPr>
          <w:rFonts w:ascii="Times New Roman" w:hAnsi="Times New Roman" w:cs="Times New Roman"/>
          <w:sz w:val="24"/>
          <w:szCs w:val="24"/>
        </w:rPr>
        <w:t>Attention:</w:t>
      </w:r>
      <w:r w:rsidR="00E40C97" w:rsidRPr="00F4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EA0" w:rsidRPr="00F475DC">
        <w:rPr>
          <w:rFonts w:ascii="Times New Roman" w:hAnsi="Times New Roman" w:cs="Times New Roman"/>
          <w:sz w:val="24"/>
          <w:szCs w:val="24"/>
        </w:rPr>
        <w:t>Jamkhurbek</w:t>
      </w:r>
      <w:proofErr w:type="spellEnd"/>
      <w:r w:rsidR="00916EA0" w:rsidRPr="00F4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EA0" w:rsidRPr="00F475DC">
        <w:rPr>
          <w:rFonts w:ascii="Times New Roman" w:hAnsi="Times New Roman" w:cs="Times New Roman"/>
          <w:sz w:val="24"/>
          <w:szCs w:val="24"/>
        </w:rPr>
        <w:t>Karomatov</w:t>
      </w:r>
      <w:proofErr w:type="spellEnd"/>
      <w:r w:rsidR="00314043" w:rsidRPr="00F475DC">
        <w:rPr>
          <w:rFonts w:ascii="Times New Roman" w:hAnsi="Times New Roman" w:cs="Times New Roman"/>
          <w:sz w:val="24"/>
          <w:szCs w:val="24"/>
        </w:rPr>
        <w:t>, Project Coordinator</w:t>
      </w:r>
    </w:p>
    <w:p w14:paraId="1B2BA0F3" w14:textId="48AAFB0B" w:rsidR="00566FAB" w:rsidRPr="008E3852" w:rsidRDefault="00566FAB" w:rsidP="00F475DC">
      <w:pPr>
        <w:suppressAutoHyphens/>
        <w:spacing w:after="120" w:line="240" w:lineRule="auto"/>
        <w:ind w:firstLine="360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F475DC">
        <w:rPr>
          <w:rFonts w:ascii="Times New Roman" w:hAnsi="Times New Roman" w:cs="Times New Roman"/>
          <w:sz w:val="24"/>
          <w:szCs w:val="24"/>
        </w:rPr>
        <w:t>Tel:</w:t>
      </w:r>
      <w:r w:rsidR="00893798" w:rsidRPr="00F475DC">
        <w:rPr>
          <w:rFonts w:ascii="Times New Roman" w:hAnsi="Times New Roman" w:cs="Times New Roman"/>
          <w:sz w:val="24"/>
          <w:szCs w:val="24"/>
        </w:rPr>
        <w:t xml:space="preserve"> </w:t>
      </w:r>
      <w:r w:rsidR="00916EA0" w:rsidRPr="00F475DC">
        <w:rPr>
          <w:rFonts w:ascii="Times New Roman" w:hAnsi="Times New Roman" w:cs="Times New Roman"/>
          <w:sz w:val="24"/>
          <w:szCs w:val="24"/>
        </w:rPr>
        <w:t>(+998</w:t>
      </w:r>
      <w:r w:rsidR="00916EA0" w:rsidRPr="008E385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94) 6296813</w:t>
      </w:r>
      <w:r w:rsidR="00712159" w:rsidRPr="008E385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.   </w:t>
      </w:r>
      <w:r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>E-mail:</w:t>
      </w:r>
      <w:r w:rsidR="00893798" w:rsidRPr="008E38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hyperlink r:id="rId7" w:history="1">
        <w:r w:rsidR="00BE70DA" w:rsidRPr="008E3852">
          <w:rPr>
            <w:rStyle w:val="ab"/>
            <w:rFonts w:ascii="Times New Roman" w:eastAsia="Calibri" w:hAnsi="Times New Roman" w:cs="Times New Roman"/>
            <w:iCs/>
            <w:spacing w:val="-2"/>
            <w:sz w:val="24"/>
            <w:szCs w:val="24"/>
          </w:rPr>
          <w:t>j.karomatov@uzedu.uz</w:t>
        </w:r>
      </w:hyperlink>
    </w:p>
    <w:p w14:paraId="574EF694" w14:textId="77777777" w:rsidR="00BE70DA" w:rsidRPr="008E3852" w:rsidRDefault="00BE70DA" w:rsidP="00F475DC">
      <w:pPr>
        <w:suppressAutoHyphens/>
        <w:spacing w:after="12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14:paraId="3FBFB140" w14:textId="2F2F2415" w:rsidR="00BE70DA" w:rsidRPr="00F475DC" w:rsidRDefault="00BE70DA" w:rsidP="00F475DC">
      <w:pPr>
        <w:pStyle w:val="a6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475DC">
        <w:rPr>
          <w:rFonts w:ascii="Times New Roman" w:hAnsi="Times New Roman" w:cs="Times New Roman"/>
          <w:sz w:val="24"/>
          <w:szCs w:val="24"/>
        </w:rPr>
        <w:t>Consultants are</w:t>
      </w:r>
      <w:r w:rsidRPr="00F475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requested to include the following documentation as per the checklist below: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70"/>
        <w:gridCol w:w="2960"/>
        <w:gridCol w:w="6149"/>
      </w:tblGrid>
      <w:tr w:rsidR="00767E43" w:rsidRPr="006A152D" w14:paraId="254A4F33" w14:textId="77777777" w:rsidTr="00220E2C">
        <w:tc>
          <w:tcPr>
            <w:tcW w:w="0" w:type="auto"/>
            <w:hideMark/>
          </w:tcPr>
          <w:p w14:paraId="2A3B74F6" w14:textId="77777777" w:rsidR="00767E43" w:rsidRPr="006A152D" w:rsidRDefault="00767E43" w:rsidP="00220E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No.</w:t>
            </w:r>
          </w:p>
        </w:tc>
        <w:tc>
          <w:tcPr>
            <w:tcW w:w="0" w:type="auto"/>
            <w:hideMark/>
          </w:tcPr>
          <w:p w14:paraId="4602CA46" w14:textId="77777777" w:rsidR="00767E43" w:rsidRPr="006A152D" w:rsidRDefault="00767E43" w:rsidP="00220E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Document</w:t>
            </w:r>
          </w:p>
        </w:tc>
        <w:tc>
          <w:tcPr>
            <w:tcW w:w="0" w:type="auto"/>
            <w:hideMark/>
          </w:tcPr>
          <w:p w14:paraId="7416AF27" w14:textId="77777777" w:rsidR="00767E43" w:rsidRPr="006A152D" w:rsidRDefault="00767E43" w:rsidP="00220E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Purpose / Notes</w:t>
            </w:r>
          </w:p>
        </w:tc>
      </w:tr>
      <w:tr w:rsidR="00767E43" w:rsidRPr="006A152D" w14:paraId="4DB92DB7" w14:textId="77777777" w:rsidTr="00220E2C">
        <w:tc>
          <w:tcPr>
            <w:tcW w:w="0" w:type="auto"/>
            <w:hideMark/>
          </w:tcPr>
          <w:p w14:paraId="2ECD1DE3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E005673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Cover Letter</w:t>
            </w:r>
          </w:p>
        </w:tc>
        <w:tc>
          <w:tcPr>
            <w:tcW w:w="0" w:type="auto"/>
            <w:hideMark/>
          </w:tcPr>
          <w:p w14:paraId="3E012A1B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Brief letter expressing interest, referencing project title and financing number (UZB1041), and introducing the firm.</w:t>
            </w:r>
          </w:p>
        </w:tc>
      </w:tr>
      <w:tr w:rsidR="00767E43" w:rsidRPr="006A152D" w14:paraId="04159C1D" w14:textId="77777777" w:rsidTr="00220E2C">
        <w:tc>
          <w:tcPr>
            <w:tcW w:w="0" w:type="auto"/>
            <w:hideMark/>
          </w:tcPr>
          <w:p w14:paraId="541BB280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59BBD5A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Firm’s Profile / Company Brochure</w:t>
            </w:r>
          </w:p>
        </w:tc>
        <w:tc>
          <w:tcPr>
            <w:tcW w:w="0" w:type="auto"/>
            <w:hideMark/>
          </w:tcPr>
          <w:p w14:paraId="02BC1245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Description of the firm, services offered, organizational structure, country of incorporation, </w:t>
            </w:r>
            <w:proofErr w:type="spellStart"/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IsDB</w:t>
            </w:r>
            <w:proofErr w:type="spellEnd"/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member country status.</w:t>
            </w:r>
          </w:p>
        </w:tc>
      </w:tr>
      <w:tr w:rsidR="00767E43" w:rsidRPr="006A152D" w14:paraId="58978549" w14:textId="77777777" w:rsidTr="00220E2C">
        <w:tc>
          <w:tcPr>
            <w:tcW w:w="0" w:type="auto"/>
            <w:hideMark/>
          </w:tcPr>
          <w:p w14:paraId="4C12BD1C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5EDAAF8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Evidence of Eligibility</w:t>
            </w:r>
          </w:p>
        </w:tc>
        <w:tc>
          <w:tcPr>
            <w:tcW w:w="0" w:type="auto"/>
            <w:hideMark/>
          </w:tcPr>
          <w:p w14:paraId="09C4A917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Certificate of incorporation or registration proving establishment in an </w:t>
            </w:r>
            <w:proofErr w:type="spellStart"/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IsDB</w:t>
            </w:r>
            <w:proofErr w:type="spellEnd"/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member country.</w:t>
            </w:r>
          </w:p>
        </w:tc>
      </w:tr>
      <w:tr w:rsidR="00767E43" w:rsidRPr="006A152D" w14:paraId="3F8A1849" w14:textId="77777777" w:rsidTr="00220E2C">
        <w:tc>
          <w:tcPr>
            <w:tcW w:w="0" w:type="auto"/>
            <w:hideMark/>
          </w:tcPr>
          <w:p w14:paraId="47E1289F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3E03334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Self-Declaration of No Conflict of Interest and No Sanctions</w:t>
            </w:r>
          </w:p>
        </w:tc>
        <w:tc>
          <w:tcPr>
            <w:tcW w:w="0" w:type="auto"/>
            <w:hideMark/>
          </w:tcPr>
          <w:p w14:paraId="6B192AC1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Signed statement confirming compliance with </w:t>
            </w:r>
            <w:proofErr w:type="spellStart"/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IsDB</w:t>
            </w:r>
            <w:proofErr w:type="spellEnd"/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Guidelines §1.11 and §1.12; not under sanction or conflict of interest.</w:t>
            </w:r>
          </w:p>
        </w:tc>
      </w:tr>
      <w:tr w:rsidR="00767E43" w:rsidRPr="006A152D" w14:paraId="09FBAF8C" w14:textId="77777777" w:rsidTr="00220E2C">
        <w:tc>
          <w:tcPr>
            <w:tcW w:w="0" w:type="auto"/>
            <w:hideMark/>
          </w:tcPr>
          <w:p w14:paraId="2FD29132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3C18FB7D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General Experience of the Firm</w:t>
            </w:r>
          </w:p>
        </w:tc>
        <w:tc>
          <w:tcPr>
            <w:tcW w:w="0" w:type="auto"/>
            <w:hideMark/>
          </w:tcPr>
          <w:p w14:paraId="2574B976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Overview of the firm’s years of experience in engineering, architecture, supervision, and project management of civil works.</w:t>
            </w:r>
          </w:p>
        </w:tc>
      </w:tr>
      <w:tr w:rsidR="00767E43" w:rsidRPr="006A152D" w14:paraId="348F01BA" w14:textId="77777777" w:rsidTr="00220E2C">
        <w:tc>
          <w:tcPr>
            <w:tcW w:w="0" w:type="auto"/>
            <w:hideMark/>
          </w:tcPr>
          <w:p w14:paraId="178A52DF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099F3A7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Specific Relevant Experience</w:t>
            </w:r>
          </w:p>
        </w:tc>
        <w:tc>
          <w:tcPr>
            <w:tcW w:w="0" w:type="auto"/>
            <w:hideMark/>
          </w:tcPr>
          <w:p w14:paraId="1D2521D1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List of at least three (3) similar assignments completed in the last 8 years with:  - Name of </w:t>
            </w:r>
            <w:proofErr w:type="gramStart"/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project  -</w:t>
            </w:r>
            <w:proofErr w:type="gramEnd"/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Location  - Client  - Duration and year  - Scope of work  - Contract value</w:t>
            </w:r>
          </w:p>
        </w:tc>
      </w:tr>
      <w:tr w:rsidR="00767E43" w:rsidRPr="006A152D" w14:paraId="7FC52377" w14:textId="77777777" w:rsidTr="00220E2C">
        <w:tc>
          <w:tcPr>
            <w:tcW w:w="0" w:type="auto"/>
            <w:hideMark/>
          </w:tcPr>
          <w:p w14:paraId="6D421C40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1C42C1BB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Completion Certificates or Client References</w:t>
            </w:r>
          </w:p>
        </w:tc>
        <w:tc>
          <w:tcPr>
            <w:tcW w:w="0" w:type="auto"/>
            <w:hideMark/>
          </w:tcPr>
          <w:p w14:paraId="480EEDC9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Supporting documents for each project listed under item 6 to validate claims of successful completion.</w:t>
            </w:r>
          </w:p>
        </w:tc>
      </w:tr>
      <w:tr w:rsidR="00767E43" w:rsidRPr="006A152D" w14:paraId="07D384EA" w14:textId="77777777" w:rsidTr="00220E2C">
        <w:tc>
          <w:tcPr>
            <w:tcW w:w="0" w:type="auto"/>
            <w:hideMark/>
          </w:tcPr>
          <w:p w14:paraId="48EE7834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F8632FC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Experience in Uzbekistan / CIS Region</w:t>
            </w:r>
          </w:p>
        </w:tc>
        <w:tc>
          <w:tcPr>
            <w:tcW w:w="0" w:type="auto"/>
            <w:hideMark/>
          </w:tcPr>
          <w:p w14:paraId="5A5EF46B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Highlight projects successfully implemented in Uzbekistan or CIS countries, especially funded by IFIs (</w:t>
            </w:r>
            <w:proofErr w:type="spellStart"/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IsDB</w:t>
            </w:r>
            <w:proofErr w:type="spellEnd"/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ADB, World Bank).</w:t>
            </w:r>
          </w:p>
        </w:tc>
      </w:tr>
      <w:tr w:rsidR="00767E43" w:rsidRPr="006A152D" w14:paraId="41E4526E" w14:textId="77777777" w:rsidTr="00220E2C">
        <w:tc>
          <w:tcPr>
            <w:tcW w:w="0" w:type="auto"/>
            <w:hideMark/>
          </w:tcPr>
          <w:p w14:paraId="589EC8E4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5E8DC265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Evidence of Experience with IFIs (if applicable)</w:t>
            </w:r>
          </w:p>
        </w:tc>
        <w:tc>
          <w:tcPr>
            <w:tcW w:w="0" w:type="auto"/>
            <w:hideMark/>
          </w:tcPr>
          <w:p w14:paraId="7F678849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Projects carried out with </w:t>
            </w:r>
            <w:proofErr w:type="spellStart"/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IsDB</w:t>
            </w:r>
            <w:proofErr w:type="spellEnd"/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ADB, World Bank, etc. are advantageous, though not mandatory.</w:t>
            </w:r>
          </w:p>
        </w:tc>
      </w:tr>
      <w:tr w:rsidR="00767E43" w:rsidRPr="006A152D" w14:paraId="6D98D1F0" w14:textId="77777777" w:rsidTr="00220E2C">
        <w:tc>
          <w:tcPr>
            <w:tcW w:w="0" w:type="auto"/>
            <w:hideMark/>
          </w:tcPr>
          <w:p w14:paraId="6F3B0DD1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478DEC2F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Organizational Capacity Statement</w:t>
            </w:r>
          </w:p>
        </w:tc>
        <w:tc>
          <w:tcPr>
            <w:tcW w:w="0" w:type="auto"/>
            <w:hideMark/>
          </w:tcPr>
          <w:p w14:paraId="2AAA9813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Explanation of staff capacity and resources for managing long-duration and multi-site assignments; outline approach to mobilizing key experts.</w:t>
            </w:r>
          </w:p>
        </w:tc>
      </w:tr>
      <w:tr w:rsidR="00767E43" w:rsidRPr="006A152D" w14:paraId="03AE5892" w14:textId="77777777" w:rsidTr="00220E2C">
        <w:tc>
          <w:tcPr>
            <w:tcW w:w="0" w:type="auto"/>
            <w:hideMark/>
          </w:tcPr>
          <w:p w14:paraId="1ABAD781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0CEA3853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Description of JV or Association (if applicable)</w:t>
            </w:r>
          </w:p>
        </w:tc>
        <w:tc>
          <w:tcPr>
            <w:tcW w:w="0" w:type="auto"/>
            <w:hideMark/>
          </w:tcPr>
          <w:p w14:paraId="107F6E12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Clarify type of association (JV or sub-consultancy); include signed MoU or draft agreement; indicate which firm will act as lead.</w:t>
            </w:r>
          </w:p>
        </w:tc>
      </w:tr>
      <w:tr w:rsidR="00767E43" w:rsidRPr="006A152D" w14:paraId="7A4C56FD" w14:textId="77777777" w:rsidTr="00220E2C">
        <w:tc>
          <w:tcPr>
            <w:tcW w:w="0" w:type="auto"/>
            <w:hideMark/>
          </w:tcPr>
          <w:p w14:paraId="52889D13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5DFEB90B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Contact Information of Authorized Representative</w:t>
            </w:r>
          </w:p>
        </w:tc>
        <w:tc>
          <w:tcPr>
            <w:tcW w:w="0" w:type="auto"/>
            <w:hideMark/>
          </w:tcPr>
          <w:p w14:paraId="100DBE5B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Name, title, email, phone number, and official address of person authorized to communicate on behalf of the firm.</w:t>
            </w:r>
          </w:p>
        </w:tc>
      </w:tr>
      <w:tr w:rsidR="00767E43" w:rsidRPr="006A152D" w14:paraId="7508B83D" w14:textId="77777777" w:rsidTr="00220E2C">
        <w:tc>
          <w:tcPr>
            <w:tcW w:w="0" w:type="auto"/>
            <w:hideMark/>
          </w:tcPr>
          <w:p w14:paraId="5DB20F03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12F6BD89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Declaration of Intent to Participate in Full Proposal</w:t>
            </w:r>
          </w:p>
        </w:tc>
        <w:tc>
          <w:tcPr>
            <w:tcW w:w="0" w:type="auto"/>
            <w:hideMark/>
          </w:tcPr>
          <w:p w14:paraId="1ED1E346" w14:textId="77777777" w:rsidR="00767E43" w:rsidRPr="006A152D" w:rsidRDefault="00767E43" w:rsidP="00220E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5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Letter confirming firm’s intent to submit a full proposal if shortlisted.</w:t>
            </w:r>
          </w:p>
        </w:tc>
      </w:tr>
    </w:tbl>
    <w:p w14:paraId="23A7D908" w14:textId="77777777" w:rsidR="00917D25" w:rsidRPr="008E3852" w:rsidRDefault="00917D25" w:rsidP="001D5F8C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17D25" w:rsidRPr="008E3852" w:rsidSect="00746BE6">
      <w:headerReference w:type="even" r:id="rId8"/>
      <w:headerReference w:type="first" r:id="rId9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B573" w14:textId="77777777" w:rsidR="00D636DD" w:rsidRDefault="00D636DD" w:rsidP="00610EC0">
      <w:pPr>
        <w:spacing w:after="0" w:line="240" w:lineRule="auto"/>
      </w:pPr>
      <w:r>
        <w:separator/>
      </w:r>
    </w:p>
  </w:endnote>
  <w:endnote w:type="continuationSeparator" w:id="0">
    <w:p w14:paraId="19B7E3DF" w14:textId="77777777" w:rsidR="00D636DD" w:rsidRDefault="00D636DD" w:rsidP="0061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AD9D" w14:textId="77777777" w:rsidR="00D636DD" w:rsidRDefault="00D636DD" w:rsidP="00610EC0">
      <w:pPr>
        <w:spacing w:after="0" w:line="240" w:lineRule="auto"/>
      </w:pPr>
      <w:r>
        <w:separator/>
      </w:r>
    </w:p>
  </w:footnote>
  <w:footnote w:type="continuationSeparator" w:id="0">
    <w:p w14:paraId="30D89183" w14:textId="77777777" w:rsidR="00D636DD" w:rsidRDefault="00D636DD" w:rsidP="0061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B835" w14:textId="09D0FAB9" w:rsidR="00610EC0" w:rsidRDefault="00610EC0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2F3278" wp14:editId="63A6514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1391621138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81C1D" w14:textId="271B832A" w:rsidR="00610EC0" w:rsidRPr="00610EC0" w:rsidRDefault="00610EC0" w:rsidP="00610E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E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F32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" filled="f" stroked="f">
              <v:textbox style="mso-fit-shape-to-text:t" inset="20pt,15pt,0,0">
                <w:txbxContent>
                  <w:p w14:paraId="79B81C1D" w14:textId="271B832A" w:rsidR="00610EC0" w:rsidRPr="00610EC0" w:rsidRDefault="00610EC0" w:rsidP="00610E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E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5B8D" w14:textId="2B2ED044" w:rsidR="00610EC0" w:rsidRDefault="00610EC0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F897EC" wp14:editId="00E713B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154453167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6E138" w14:textId="755AF556" w:rsidR="00610EC0" w:rsidRPr="00610EC0" w:rsidRDefault="00610EC0" w:rsidP="00610E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E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89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" filled="f" stroked="f">
              <v:textbox style="mso-fit-shape-to-text:t" inset="20pt,15pt,0,0">
                <w:txbxContent>
                  <w:p w14:paraId="35E6E138" w14:textId="755AF556" w:rsidR="00610EC0" w:rsidRPr="00610EC0" w:rsidRDefault="00610EC0" w:rsidP="00610E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E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7BE"/>
    <w:multiLevelType w:val="hybridMultilevel"/>
    <w:tmpl w:val="3BD4B416"/>
    <w:lvl w:ilvl="0" w:tplc="1FAECD0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736D3"/>
    <w:multiLevelType w:val="multilevel"/>
    <w:tmpl w:val="D918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25C27"/>
    <w:multiLevelType w:val="multilevel"/>
    <w:tmpl w:val="21625C27"/>
    <w:lvl w:ilvl="0">
      <w:start w:val="1"/>
      <w:numFmt w:val="bullet"/>
      <w:lvlText w:val="-"/>
      <w:lvlJc w:val="left"/>
      <w:pPr>
        <w:ind w:left="1778" w:hanging="360"/>
      </w:pPr>
      <w:rPr>
        <w:rFonts w:ascii="Stencil" w:hAnsi="Stencil" w:hint="default"/>
      </w:rPr>
    </w:lvl>
    <w:lvl w:ilvl="1">
      <w:start w:val="1"/>
      <w:numFmt w:val="lowerRoman"/>
      <w:lvlText w:val="%2."/>
      <w:lvlJc w:val="right"/>
      <w:pPr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27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047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4" w15:restartNumberingAfterBreak="0">
    <w:nsid w:val="2F44793F"/>
    <w:multiLevelType w:val="hybridMultilevel"/>
    <w:tmpl w:val="54A0F1AC"/>
    <w:lvl w:ilvl="0" w:tplc="330A6218">
      <w:start w:val="1"/>
      <w:numFmt w:val="lowerRoman"/>
      <w:lvlText w:val="%1."/>
      <w:lvlJc w:val="right"/>
      <w:pPr>
        <w:ind w:left="1713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19439E6"/>
    <w:multiLevelType w:val="multilevel"/>
    <w:tmpl w:val="A17C9B26"/>
    <w:lvl w:ilvl="0">
      <w:start w:val="1"/>
      <w:numFmt w:val="none"/>
      <w:pStyle w:val="Heading1a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none"/>
      <w:lvlText w:val=" (a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5D61F94"/>
    <w:multiLevelType w:val="multilevel"/>
    <w:tmpl w:val="34EA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54D85"/>
    <w:multiLevelType w:val="multilevel"/>
    <w:tmpl w:val="53BA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74481"/>
    <w:multiLevelType w:val="multilevel"/>
    <w:tmpl w:val="2DA0B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705DA"/>
    <w:multiLevelType w:val="multilevel"/>
    <w:tmpl w:val="864CA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92C34"/>
    <w:multiLevelType w:val="multilevel"/>
    <w:tmpl w:val="3D3EE43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16"/>
        <w:szCs w:val="16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B24D9"/>
    <w:multiLevelType w:val="multilevel"/>
    <w:tmpl w:val="5CA4936A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916189F"/>
    <w:multiLevelType w:val="hybridMultilevel"/>
    <w:tmpl w:val="54F81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6BD1"/>
    <w:multiLevelType w:val="singleLevel"/>
    <w:tmpl w:val="7610BD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4" w15:restartNumberingAfterBreak="0">
    <w:nsid w:val="525B2FDF"/>
    <w:multiLevelType w:val="hybridMultilevel"/>
    <w:tmpl w:val="36D87E26"/>
    <w:lvl w:ilvl="0" w:tplc="A3DE12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94084"/>
    <w:multiLevelType w:val="multilevel"/>
    <w:tmpl w:val="8860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26FF1"/>
    <w:multiLevelType w:val="multilevel"/>
    <w:tmpl w:val="734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977B4C"/>
    <w:multiLevelType w:val="multilevel"/>
    <w:tmpl w:val="D81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A4196"/>
    <w:multiLevelType w:val="hybridMultilevel"/>
    <w:tmpl w:val="BCEC22CC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BD9A6744">
      <w:start w:val="1"/>
      <w:numFmt w:val="lowerRoman"/>
      <w:lvlText w:val="(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9D752B"/>
    <w:multiLevelType w:val="multilevel"/>
    <w:tmpl w:val="87BE076C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3"/>
  </w:num>
  <w:num w:numId="5">
    <w:abstractNumId w:val="5"/>
  </w:num>
  <w:num w:numId="6">
    <w:abstractNumId w:val="18"/>
  </w:num>
  <w:num w:numId="7">
    <w:abstractNumId w:val="12"/>
  </w:num>
  <w:num w:numId="8">
    <w:abstractNumId w:val="1"/>
  </w:num>
  <w:num w:numId="9">
    <w:abstractNumId w:val="7"/>
  </w:num>
  <w:num w:numId="10">
    <w:abstractNumId w:val="16"/>
  </w:num>
  <w:num w:numId="11">
    <w:abstractNumId w:val="19"/>
  </w:num>
  <w:num w:numId="12">
    <w:abstractNumId w:val="9"/>
  </w:num>
  <w:num w:numId="13">
    <w:abstractNumId w:val="8"/>
  </w:num>
  <w:num w:numId="14">
    <w:abstractNumId w:val="3"/>
  </w:num>
  <w:num w:numId="15">
    <w:abstractNumId w:val="6"/>
  </w:num>
  <w:num w:numId="16">
    <w:abstractNumId w:val="10"/>
  </w:num>
  <w:num w:numId="17">
    <w:abstractNumId w:val="17"/>
  </w:num>
  <w:num w:numId="18">
    <w:abstractNumId w:val="15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4D"/>
    <w:rsid w:val="0000245B"/>
    <w:rsid w:val="000069AE"/>
    <w:rsid w:val="00013A5F"/>
    <w:rsid w:val="0002164D"/>
    <w:rsid w:val="0003734C"/>
    <w:rsid w:val="000501BA"/>
    <w:rsid w:val="00056CE1"/>
    <w:rsid w:val="000765A8"/>
    <w:rsid w:val="00080F3D"/>
    <w:rsid w:val="00081054"/>
    <w:rsid w:val="000841FC"/>
    <w:rsid w:val="00097253"/>
    <w:rsid w:val="000A30F3"/>
    <w:rsid w:val="000A6529"/>
    <w:rsid w:val="000D0035"/>
    <w:rsid w:val="000D7217"/>
    <w:rsid w:val="000F4DD3"/>
    <w:rsid w:val="001209CD"/>
    <w:rsid w:val="00122815"/>
    <w:rsid w:val="00122FFB"/>
    <w:rsid w:val="0013050C"/>
    <w:rsid w:val="00154CE3"/>
    <w:rsid w:val="00167F36"/>
    <w:rsid w:val="00175B23"/>
    <w:rsid w:val="0018753C"/>
    <w:rsid w:val="001A4725"/>
    <w:rsid w:val="001B05EC"/>
    <w:rsid w:val="001C0A74"/>
    <w:rsid w:val="001D5F8C"/>
    <w:rsid w:val="001D7E77"/>
    <w:rsid w:val="001E39E5"/>
    <w:rsid w:val="001E6954"/>
    <w:rsid w:val="00200621"/>
    <w:rsid w:val="00204F3F"/>
    <w:rsid w:val="002120D9"/>
    <w:rsid w:val="0022705F"/>
    <w:rsid w:val="00232FB5"/>
    <w:rsid w:val="00234B32"/>
    <w:rsid w:val="00234DF0"/>
    <w:rsid w:val="00236989"/>
    <w:rsid w:val="00242202"/>
    <w:rsid w:val="00250D4F"/>
    <w:rsid w:val="00276257"/>
    <w:rsid w:val="002A3350"/>
    <w:rsid w:val="002B4D3B"/>
    <w:rsid w:val="002B7B1D"/>
    <w:rsid w:val="002C1635"/>
    <w:rsid w:val="002D3EC8"/>
    <w:rsid w:val="002E3813"/>
    <w:rsid w:val="00314043"/>
    <w:rsid w:val="0031541A"/>
    <w:rsid w:val="0031649E"/>
    <w:rsid w:val="0033063C"/>
    <w:rsid w:val="003319AE"/>
    <w:rsid w:val="00334E23"/>
    <w:rsid w:val="00335D60"/>
    <w:rsid w:val="00353234"/>
    <w:rsid w:val="0035741E"/>
    <w:rsid w:val="00367F00"/>
    <w:rsid w:val="003816CB"/>
    <w:rsid w:val="00382913"/>
    <w:rsid w:val="00392677"/>
    <w:rsid w:val="003B00BA"/>
    <w:rsid w:val="003B3879"/>
    <w:rsid w:val="003C2510"/>
    <w:rsid w:val="003C323B"/>
    <w:rsid w:val="003C3424"/>
    <w:rsid w:val="003C797C"/>
    <w:rsid w:val="003D28AE"/>
    <w:rsid w:val="003D571F"/>
    <w:rsid w:val="003D7965"/>
    <w:rsid w:val="003E0229"/>
    <w:rsid w:val="003E6C49"/>
    <w:rsid w:val="003F2D44"/>
    <w:rsid w:val="003F5CAF"/>
    <w:rsid w:val="003F75B7"/>
    <w:rsid w:val="003F7E0A"/>
    <w:rsid w:val="0040124F"/>
    <w:rsid w:val="00413A06"/>
    <w:rsid w:val="00433E01"/>
    <w:rsid w:val="00444C49"/>
    <w:rsid w:val="0045796E"/>
    <w:rsid w:val="00463009"/>
    <w:rsid w:val="0047373B"/>
    <w:rsid w:val="004745FA"/>
    <w:rsid w:val="004806C3"/>
    <w:rsid w:val="00482C51"/>
    <w:rsid w:val="00490D63"/>
    <w:rsid w:val="004914B6"/>
    <w:rsid w:val="00494DC5"/>
    <w:rsid w:val="004B65ED"/>
    <w:rsid w:val="004B720D"/>
    <w:rsid w:val="004C7E34"/>
    <w:rsid w:val="004D24B0"/>
    <w:rsid w:val="004D3C3E"/>
    <w:rsid w:val="004E55D0"/>
    <w:rsid w:val="004F3E9E"/>
    <w:rsid w:val="004F497C"/>
    <w:rsid w:val="0054210C"/>
    <w:rsid w:val="00555499"/>
    <w:rsid w:val="00566FAB"/>
    <w:rsid w:val="0058352D"/>
    <w:rsid w:val="00591619"/>
    <w:rsid w:val="005A3174"/>
    <w:rsid w:val="005B1908"/>
    <w:rsid w:val="005D7276"/>
    <w:rsid w:val="005E21C5"/>
    <w:rsid w:val="005F283E"/>
    <w:rsid w:val="00601F74"/>
    <w:rsid w:val="00606A5A"/>
    <w:rsid w:val="00610EC0"/>
    <w:rsid w:val="0061316C"/>
    <w:rsid w:val="00627A3F"/>
    <w:rsid w:val="00633E5E"/>
    <w:rsid w:val="00635192"/>
    <w:rsid w:val="006358C2"/>
    <w:rsid w:val="006467AA"/>
    <w:rsid w:val="00650281"/>
    <w:rsid w:val="0065546D"/>
    <w:rsid w:val="00657369"/>
    <w:rsid w:val="006759C0"/>
    <w:rsid w:val="00675E93"/>
    <w:rsid w:val="00677A06"/>
    <w:rsid w:val="0068510B"/>
    <w:rsid w:val="00687314"/>
    <w:rsid w:val="00690A97"/>
    <w:rsid w:val="00692D0C"/>
    <w:rsid w:val="006A53BF"/>
    <w:rsid w:val="006A71D7"/>
    <w:rsid w:val="006C1C2F"/>
    <w:rsid w:val="006C47E4"/>
    <w:rsid w:val="006C4DB9"/>
    <w:rsid w:val="006D7A33"/>
    <w:rsid w:val="00711732"/>
    <w:rsid w:val="00712159"/>
    <w:rsid w:val="007304BB"/>
    <w:rsid w:val="00740FC5"/>
    <w:rsid w:val="00741EC9"/>
    <w:rsid w:val="00746BE6"/>
    <w:rsid w:val="00767E43"/>
    <w:rsid w:val="007776B7"/>
    <w:rsid w:val="00785C0B"/>
    <w:rsid w:val="00786293"/>
    <w:rsid w:val="00790CFD"/>
    <w:rsid w:val="007944E7"/>
    <w:rsid w:val="00797D8A"/>
    <w:rsid w:val="007D5E9C"/>
    <w:rsid w:val="007E79C5"/>
    <w:rsid w:val="0080332E"/>
    <w:rsid w:val="00806626"/>
    <w:rsid w:val="0080753E"/>
    <w:rsid w:val="00820E86"/>
    <w:rsid w:val="00852AC4"/>
    <w:rsid w:val="00860476"/>
    <w:rsid w:val="008647FB"/>
    <w:rsid w:val="00883126"/>
    <w:rsid w:val="008849CD"/>
    <w:rsid w:val="008874AF"/>
    <w:rsid w:val="00893798"/>
    <w:rsid w:val="008A0A29"/>
    <w:rsid w:val="008B4263"/>
    <w:rsid w:val="008D0B72"/>
    <w:rsid w:val="008E3852"/>
    <w:rsid w:val="008E7C45"/>
    <w:rsid w:val="008F0A25"/>
    <w:rsid w:val="009002B6"/>
    <w:rsid w:val="009074D1"/>
    <w:rsid w:val="00910746"/>
    <w:rsid w:val="00912040"/>
    <w:rsid w:val="00916EA0"/>
    <w:rsid w:val="00917D25"/>
    <w:rsid w:val="00934D28"/>
    <w:rsid w:val="00951563"/>
    <w:rsid w:val="009A2B86"/>
    <w:rsid w:val="009C400F"/>
    <w:rsid w:val="009E1AF8"/>
    <w:rsid w:val="009E2AA2"/>
    <w:rsid w:val="009F18C9"/>
    <w:rsid w:val="009F1AF6"/>
    <w:rsid w:val="00A05827"/>
    <w:rsid w:val="00A1458D"/>
    <w:rsid w:val="00A23BCB"/>
    <w:rsid w:val="00A27C25"/>
    <w:rsid w:val="00A37021"/>
    <w:rsid w:val="00A5511D"/>
    <w:rsid w:val="00A614BC"/>
    <w:rsid w:val="00A62DAE"/>
    <w:rsid w:val="00A65F8E"/>
    <w:rsid w:val="00A662A0"/>
    <w:rsid w:val="00A837A8"/>
    <w:rsid w:val="00A93D8B"/>
    <w:rsid w:val="00A969D9"/>
    <w:rsid w:val="00AB1956"/>
    <w:rsid w:val="00AD3A53"/>
    <w:rsid w:val="00AF73A6"/>
    <w:rsid w:val="00B02FBF"/>
    <w:rsid w:val="00B11199"/>
    <w:rsid w:val="00B346D3"/>
    <w:rsid w:val="00B66E8F"/>
    <w:rsid w:val="00B70C4E"/>
    <w:rsid w:val="00B72F95"/>
    <w:rsid w:val="00B775C2"/>
    <w:rsid w:val="00B94FD0"/>
    <w:rsid w:val="00B9753F"/>
    <w:rsid w:val="00BA29A2"/>
    <w:rsid w:val="00BA7A4A"/>
    <w:rsid w:val="00BD2372"/>
    <w:rsid w:val="00BD3811"/>
    <w:rsid w:val="00BE5F55"/>
    <w:rsid w:val="00BE70DA"/>
    <w:rsid w:val="00C041EF"/>
    <w:rsid w:val="00C166F1"/>
    <w:rsid w:val="00C317F4"/>
    <w:rsid w:val="00C37AB6"/>
    <w:rsid w:val="00C441C5"/>
    <w:rsid w:val="00C520AD"/>
    <w:rsid w:val="00C547C3"/>
    <w:rsid w:val="00C54BC5"/>
    <w:rsid w:val="00C70447"/>
    <w:rsid w:val="00C73150"/>
    <w:rsid w:val="00C745F1"/>
    <w:rsid w:val="00C81DCD"/>
    <w:rsid w:val="00C97F04"/>
    <w:rsid w:val="00CA2276"/>
    <w:rsid w:val="00CA2BA2"/>
    <w:rsid w:val="00CB3951"/>
    <w:rsid w:val="00CC46E7"/>
    <w:rsid w:val="00CD448C"/>
    <w:rsid w:val="00CD4E84"/>
    <w:rsid w:val="00CF09ED"/>
    <w:rsid w:val="00D06677"/>
    <w:rsid w:val="00D169BF"/>
    <w:rsid w:val="00D235A2"/>
    <w:rsid w:val="00D31970"/>
    <w:rsid w:val="00D509C3"/>
    <w:rsid w:val="00D609EB"/>
    <w:rsid w:val="00D6104A"/>
    <w:rsid w:val="00D61075"/>
    <w:rsid w:val="00D61BB8"/>
    <w:rsid w:val="00D636DD"/>
    <w:rsid w:val="00D67887"/>
    <w:rsid w:val="00D818B5"/>
    <w:rsid w:val="00D91CD5"/>
    <w:rsid w:val="00DA0BCA"/>
    <w:rsid w:val="00DB18E2"/>
    <w:rsid w:val="00DB1FC5"/>
    <w:rsid w:val="00DB33C2"/>
    <w:rsid w:val="00DC3535"/>
    <w:rsid w:val="00DD2A7C"/>
    <w:rsid w:val="00DE4291"/>
    <w:rsid w:val="00DF1F91"/>
    <w:rsid w:val="00DF4F04"/>
    <w:rsid w:val="00E20BA5"/>
    <w:rsid w:val="00E40C97"/>
    <w:rsid w:val="00E44E1D"/>
    <w:rsid w:val="00E65CB5"/>
    <w:rsid w:val="00E701BF"/>
    <w:rsid w:val="00E73E92"/>
    <w:rsid w:val="00E77500"/>
    <w:rsid w:val="00E94995"/>
    <w:rsid w:val="00EA537C"/>
    <w:rsid w:val="00EB51DE"/>
    <w:rsid w:val="00ED0507"/>
    <w:rsid w:val="00ED12AC"/>
    <w:rsid w:val="00ED521E"/>
    <w:rsid w:val="00EE1525"/>
    <w:rsid w:val="00EE15B4"/>
    <w:rsid w:val="00EE56BA"/>
    <w:rsid w:val="00EE6B92"/>
    <w:rsid w:val="00F04781"/>
    <w:rsid w:val="00F145C8"/>
    <w:rsid w:val="00F17D6D"/>
    <w:rsid w:val="00F21FA9"/>
    <w:rsid w:val="00F256DC"/>
    <w:rsid w:val="00F44605"/>
    <w:rsid w:val="00F475DC"/>
    <w:rsid w:val="00F55F16"/>
    <w:rsid w:val="00F5730E"/>
    <w:rsid w:val="00F62064"/>
    <w:rsid w:val="00F64C2E"/>
    <w:rsid w:val="00F73655"/>
    <w:rsid w:val="00F74610"/>
    <w:rsid w:val="00F8369C"/>
    <w:rsid w:val="00F8453D"/>
    <w:rsid w:val="00F84CB1"/>
    <w:rsid w:val="00F85099"/>
    <w:rsid w:val="00F876DB"/>
    <w:rsid w:val="00F93FA4"/>
    <w:rsid w:val="00F95AD4"/>
    <w:rsid w:val="00FB1AC3"/>
    <w:rsid w:val="00FB240C"/>
    <w:rsid w:val="00FB4EBD"/>
    <w:rsid w:val="00FC5338"/>
    <w:rsid w:val="00FE7CA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6749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A4A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Citation List Знак,본문(내용) Знак,List Paragraph (numbered (a)) Знак,Colorful List - Accent 11 Знак,List_Paragraph Знак,Multilevel para_II Знак,ADB Normal Знак,ADB paragraph numbering Знак,List Paragraph1 Знак,List Paragraph11 Знак"/>
    <w:basedOn w:val="a0"/>
    <w:link w:val="a6"/>
    <w:uiPriority w:val="1"/>
    <w:locked/>
    <w:rsid w:val="00610EC0"/>
  </w:style>
  <w:style w:type="paragraph" w:styleId="a6">
    <w:name w:val="List Paragraph"/>
    <w:aliases w:val="Citation List,본문(내용),List Paragraph (numbered (a)),Colorful List - Accent 11,List_Paragraph,Multilevel para_II,ADB Normal,ADB paragraph numbering,List Paragraph1,List Paragraph11,ADB List Paragraph,7 List Paragraph,6 List Paragraph"/>
    <w:basedOn w:val="a"/>
    <w:link w:val="a5"/>
    <w:uiPriority w:val="1"/>
    <w:qFormat/>
    <w:rsid w:val="00610E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EC0"/>
  </w:style>
  <w:style w:type="paragraph" w:customStyle="1" w:styleId="Heading1a">
    <w:name w:val="Heading 1a"/>
    <w:basedOn w:val="a"/>
    <w:next w:val="a"/>
    <w:rsid w:val="002C1635"/>
    <w:pPr>
      <w:keepNext/>
      <w:keepLines/>
      <w:numPr>
        <w:numId w:val="5"/>
      </w:num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Sub-Para2underX">
    <w:name w:val="Sub-Para 2 under X."/>
    <w:basedOn w:val="a"/>
    <w:rsid w:val="002C1635"/>
    <w:pPr>
      <w:numPr>
        <w:ilvl w:val="3"/>
        <w:numId w:val="5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Para3underX">
    <w:name w:val="Sub-Para 3 under X."/>
    <w:basedOn w:val="a"/>
    <w:rsid w:val="002C1635"/>
    <w:pPr>
      <w:numPr>
        <w:ilvl w:val="4"/>
        <w:numId w:val="5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Para4underX">
    <w:name w:val="Sub-Para 4 under X."/>
    <w:basedOn w:val="a"/>
    <w:rsid w:val="002C1635"/>
    <w:pPr>
      <w:numPr>
        <w:ilvl w:val="5"/>
        <w:numId w:val="5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352D"/>
  </w:style>
  <w:style w:type="character" w:styleId="ab">
    <w:name w:val="Hyperlink"/>
    <w:basedOn w:val="a0"/>
    <w:uiPriority w:val="99"/>
    <w:unhideWhenUsed/>
    <w:rsid w:val="00A23BC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23BCB"/>
    <w:rPr>
      <w:color w:val="605E5C"/>
      <w:shd w:val="clear" w:color="auto" w:fill="E1DFDD"/>
    </w:rPr>
  </w:style>
  <w:style w:type="character" w:styleId="ad">
    <w:name w:val="footnote reference"/>
    <w:basedOn w:val="a0"/>
    <w:semiHidden/>
    <w:qFormat/>
    <w:rsid w:val="00E20BA5"/>
    <w:rPr>
      <w:rFonts w:ascii="Times New Roman" w:hAnsi="Times New Roman"/>
      <w:position w:val="0"/>
      <w:sz w:val="24"/>
      <w:vertAlign w:val="superscript"/>
    </w:rPr>
  </w:style>
  <w:style w:type="paragraph" w:customStyle="1" w:styleId="p1">
    <w:name w:val="p1"/>
    <w:basedOn w:val="a"/>
    <w:rsid w:val="009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E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Revision"/>
    <w:hidden/>
    <w:uiPriority w:val="99"/>
    <w:semiHidden/>
    <w:rsid w:val="00200621"/>
    <w:pPr>
      <w:spacing w:after="0" w:line="240" w:lineRule="auto"/>
    </w:pPr>
  </w:style>
  <w:style w:type="table" w:styleId="af">
    <w:name w:val="Table Grid"/>
    <w:basedOn w:val="a1"/>
    <w:uiPriority w:val="39"/>
    <w:rsid w:val="00767E4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karomatov@uzedu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 Mehdi Asghari</dc:creator>
  <cp:lastModifiedBy>root</cp:lastModifiedBy>
  <cp:revision>18</cp:revision>
  <cp:lastPrinted>2019-03-25T05:15:00Z</cp:lastPrinted>
  <dcterms:created xsi:type="dcterms:W3CDTF">2025-07-16T06:59:00Z</dcterms:created>
  <dcterms:modified xsi:type="dcterms:W3CDTF">2025-07-18T13:54:00Z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2677648764903bc59663c412f74dc4a8a9bc9cbc7d1abfda30d33a7fa0b08c70</vt:lpwstr>
  </property>
  <property fmtid="{D5CDD505-2E9C-101B-9397-08002B2CF9AE}" pid="3" name="ClassificationContentMarkingHeaderShapeIds">
    <vt:lpwstr>5c0faedf,52f27412,63f302a8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2024-05-01T06:50:57Z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f4773eb7-73ee-4cb4-bb5d-63d6a953b111</vt:lpwstr>
  </property>
  <property fmtid="{D5CDD505-2E9C-101B-9397-08002B2CF9AE}" pid="12" name="MSIP_Label_9ef4adf7-25a7-4f52-a61a-df7190f1d881_ContentBits">
    <vt:lpwstr>1</vt:lpwstr>
  </property>
</Properties>
</file>