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1B" w:rsidRPr="006D1C81" w:rsidRDefault="006D1C81">
      <w:pPr>
        <w:spacing w:after="0" w:line="276" w:lineRule="auto"/>
        <w:jc w:val="center"/>
        <w:rPr>
          <w:rFonts w:ascii="Times New Roman" w:eastAsia="Times New Roman" w:hAnsi="Times New Roman" w:cs="Times New Roman"/>
          <w:b/>
          <w:sz w:val="28"/>
          <w:szCs w:val="28"/>
        </w:rPr>
      </w:pPr>
      <w:bookmarkStart w:id="0" w:name="_GoBack"/>
      <w:bookmarkEnd w:id="0"/>
      <w:r w:rsidRPr="006D1C81">
        <w:rPr>
          <w:rFonts w:ascii="Times New Roman" w:eastAsia="Times New Roman" w:hAnsi="Times New Roman" w:cs="Times New Roman"/>
          <w:b/>
          <w:sz w:val="28"/>
          <w:szCs w:val="28"/>
        </w:rPr>
        <w:t>MAKTABGACHA VA MAKTAB TA’LIMI VAZIRI JAMGʻARMASI HISOBIDAN MALAKALI PEDAGOG KADRLARNI RAGʻBATLANTIRISH MAQSADIDA DAVLAT VA HUQUQ ASOSLARI FANI MUTAXASSISLARINING BILIM VA KO‘NIKMA DARAJALARINI BAHOLASHNING TEST SINOVI SPETSIFIKATSIYASI</w:t>
      </w:r>
    </w:p>
    <w:p w:rsidR="005A591B" w:rsidRPr="006D1C81" w:rsidRDefault="006D1C81">
      <w:pPr>
        <w:spacing w:after="120" w:line="276" w:lineRule="auto"/>
        <w:jc w:val="center"/>
        <w:rPr>
          <w:rFonts w:ascii="Times New Roman" w:eastAsia="Times New Roman" w:hAnsi="Times New Roman" w:cs="Times New Roman"/>
          <w:b/>
          <w:sz w:val="28"/>
          <w:szCs w:val="28"/>
        </w:rPr>
      </w:pPr>
      <w:r w:rsidRPr="006D1C81">
        <w:rPr>
          <w:rFonts w:ascii="Times New Roman" w:eastAsia="Times New Roman" w:hAnsi="Times New Roman" w:cs="Times New Roman"/>
          <w:b/>
          <w:sz w:val="28"/>
          <w:szCs w:val="28"/>
        </w:rPr>
        <w:t>KIRISH</w:t>
      </w:r>
    </w:p>
    <w:p w:rsidR="005A591B" w:rsidRDefault="006D1C81" w:rsidP="006D1C81">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O‘zbekiston Respublikasi Prezidentining “2022 — 2026-yillarda xalq ta’limini rivojlantirish bo‘yicha milliy dasturni tasdiqlash to‘g‘risida” 2022-yil </w:t>
      </w:r>
      <w:bookmarkStart w:id="1" w:name="_heading=h.gjdgxs" w:colFirst="0" w:colLast="0"/>
      <w:bookmarkEnd w:id="1"/>
      <w:r>
        <w:rPr>
          <w:rFonts w:ascii="Times New Roman" w:eastAsia="Times New Roman" w:hAnsi="Times New Roman" w:cs="Times New Roman"/>
          <w:sz w:val="28"/>
          <w:szCs w:val="28"/>
        </w:rPr>
        <w:br/>
        <w:t xml:space="preserve">11-maydagi PF-134-son </w:t>
      </w:r>
      <w:hyperlink r:id="rId6">
        <w:r>
          <w:rPr>
            <w:rFonts w:ascii="Times New Roman" w:eastAsia="Times New Roman" w:hAnsi="Times New Roman" w:cs="Times New Roman"/>
            <w:color w:val="000000"/>
            <w:sz w:val="28"/>
            <w:szCs w:val="28"/>
          </w:rPr>
          <w:t>Farmoni</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ijrosi yuzasidan, shuningdek, xalq ta’limi tizimida mehnat faoliyatini amalga oshirayotgan va o‘quvchilari yuqori natijalarga erishgan malakali pedagog kadrlarning mehnatini rag‘batlantirish hamda o‘z ustida doimiy ishlaydigan, o‘zining o‘qitish uslubiga va xalq orasida obro‘-e’tiborga ega bo‘lgan o‘qituvchilarni yanada qo‘llab-quvvatlash maqsadida Vazirlar Mahkamasining 2022-yil 2-avgustda 425-sonli “Xalq ta’limi vaziri jamg‘armasi faoliyatini tashkil etish chora-tadbirlari to‘g‘risida”gi qarori qabul qilingan. </w:t>
      </w:r>
    </w:p>
    <w:p w:rsidR="005A591B" w:rsidRDefault="006D1C8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Qarorga asosan tanlovning 1-bosqich sагаlаsh test sinovlarini o‘tkazish uсhun nomzodlarning dars bеrаdigаn umumta’lim fanini bilish darajasini baholash bo‘yicha ko‘p variantlilik nazorat sаvоllаri bankini shakllantirish belgilangan. Shunga ko‘ra test sinovi spetsifikatsiyasi ishlab chiqilgan. </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Ushbu spetsifikatsiyaning maqsadi O‘zbekiston Respublikasi Vazirlar Mahkamasining “Xalq ta’limi vaziri jamg‘armasi faoliyatini tashkil etish </w:t>
      </w:r>
      <w:r>
        <w:rPr>
          <w:rFonts w:ascii="Times New Roman" w:eastAsia="Times New Roman" w:hAnsi="Times New Roman" w:cs="Times New Roman"/>
          <w:sz w:val="28"/>
          <w:szCs w:val="28"/>
        </w:rPr>
        <w:br/>
        <w:t>chora-tadbirlari to‘g‘risida” 2022-yil 2-avgustdagi 425-son qarоriga muvofiq pedagog kadrlarning bilim va salohiyatini belgilab beradigan sinov jarayonlarida qo‘llaniladigan test variantlari strukturasi va unga qo‘yiladigan talablarni belgilashdan iborat.</w:t>
      </w:r>
    </w:p>
    <w:p w:rsidR="005A591B" w:rsidRDefault="005A591B">
      <w:pPr>
        <w:spacing w:after="0" w:line="276" w:lineRule="auto"/>
        <w:jc w:val="both"/>
        <w:rPr>
          <w:rFonts w:ascii="Times New Roman" w:eastAsia="Times New Roman" w:hAnsi="Times New Roman" w:cs="Times New Roman"/>
          <w:sz w:val="28"/>
          <w:szCs w:val="28"/>
        </w:rPr>
      </w:pPr>
    </w:p>
    <w:p w:rsidR="005A591B" w:rsidRPr="006D1C81" w:rsidRDefault="006D1C81" w:rsidP="006D1C81">
      <w:pPr>
        <w:pStyle w:val="a4"/>
        <w:numPr>
          <w:ilvl w:val="0"/>
          <w:numId w:val="1"/>
        </w:numPr>
        <w:spacing w:after="0" w:line="276" w:lineRule="auto"/>
        <w:ind w:left="0" w:firstLine="709"/>
        <w:jc w:val="both"/>
        <w:rPr>
          <w:rFonts w:ascii="Times New Roman" w:eastAsia="Times New Roman" w:hAnsi="Times New Roman" w:cs="Times New Roman"/>
          <w:b/>
          <w:sz w:val="28"/>
          <w:szCs w:val="28"/>
        </w:rPr>
      </w:pPr>
      <w:r w:rsidRPr="006D1C81">
        <w:rPr>
          <w:rFonts w:ascii="Times New Roman" w:eastAsia="Times New Roman" w:hAnsi="Times New Roman" w:cs="Times New Roman"/>
          <w:b/>
          <w:sz w:val="28"/>
          <w:szCs w:val="28"/>
        </w:rPr>
        <w:t>Davlat va huquq asoslari fanini bilish hamda o‘quvchilarga o‘rgata olish iqtidorini baholash va rag‘batlantirish uchun test sinovi turlari</w:t>
      </w:r>
    </w:p>
    <w:p w:rsidR="005A591B" w:rsidRDefault="006D1C81" w:rsidP="006D1C8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Sinov savollari davlat va huquq asoslari</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fani bo‘yicha pedagoglarning ega bo‘lishi kerak bo‘lgan bilim, ko‘nikma va malakalarini baholashga mo‘ljallangan test topshiriqlaridan iborat.</w:t>
      </w:r>
    </w:p>
    <w:p w:rsidR="005A591B" w:rsidRDefault="005A591B" w:rsidP="006D1C81">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p>
    <w:p w:rsidR="005A591B" w:rsidRPr="006D1C81" w:rsidRDefault="006D1C81" w:rsidP="006D1C81">
      <w:pPr>
        <w:pStyle w:val="a4"/>
        <w:numPr>
          <w:ilvl w:val="0"/>
          <w:numId w:val="1"/>
        </w:numPr>
        <w:spacing w:after="0" w:line="276" w:lineRule="auto"/>
        <w:ind w:left="0" w:firstLine="709"/>
        <w:jc w:val="both"/>
        <w:rPr>
          <w:rFonts w:ascii="Times New Roman" w:eastAsia="Times New Roman" w:hAnsi="Times New Roman" w:cs="Times New Roman"/>
          <w:b/>
          <w:sz w:val="28"/>
          <w:szCs w:val="28"/>
        </w:rPr>
      </w:pPr>
      <w:r w:rsidRPr="006D1C81">
        <w:rPr>
          <w:rFonts w:ascii="Times New Roman" w:eastAsia="Times New Roman" w:hAnsi="Times New Roman" w:cs="Times New Roman"/>
          <w:b/>
          <w:sz w:val="28"/>
          <w:szCs w:val="28"/>
        </w:rPr>
        <w:t>Davlat va huquq asoslari fanidagi bilimlarni baholash uchun test savollari bilan qamrab olingan mavzularning mazmun sohalari</w:t>
      </w:r>
    </w:p>
    <w:p w:rsidR="005A591B" w:rsidRDefault="006D1C81">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Pedagoglarning davlat va huquq asoslari fanidan bilimini baholash va munosib rag‘batlantirish uchun test topshiriqlari umumta’lim maktablarining </w:t>
      </w:r>
      <w:r>
        <w:rPr>
          <w:rFonts w:ascii="Times New Roman" w:eastAsia="Times New Roman" w:hAnsi="Times New Roman" w:cs="Times New Roman"/>
          <w:sz w:val="28"/>
          <w:szCs w:val="28"/>
        </w:rPr>
        <w:br/>
        <w:t>8-11-sinf materiallari hamda malaka talablari bo‘yicha tegishli adabiyotlardan iborat bo‘lib, fanning quyidagi mazmun sohalarini qamrab oladi: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Shaxs, jamiyat va davlat;</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Fuqarolik jamiyati va huquqiy davlat;</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O‘zbekiston Respublikasida davlat boshqaruvning tashkil etilishi;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Axloq va huquq. Huquqiy munosabatlar;</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Huquqbuzarlik va yuridik javobgarlik;</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Voyaga yetmaganlarning huquqlari, burchlari;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Konstitutsiyaviy huquq asoslari;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O‘zbekiston Respublikasi - xalqaro huquq subyekti;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Mamuriy huquq va ma’muriy javobgarlik;</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Fuqarolik huquqi asoslari;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Mehnat huquqi asoslari;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Oila huquqi asoslari;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Jinoyat huquqi. Jinoyat protsessual huquqi;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Moliya huquqi;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Ekologiya huquqi.</w:t>
      </w:r>
    </w:p>
    <w:p w:rsidR="005A591B" w:rsidRDefault="005A591B">
      <w:pPr>
        <w:spacing w:after="0" w:line="276" w:lineRule="auto"/>
        <w:jc w:val="both"/>
        <w:rPr>
          <w:rFonts w:ascii="Times New Roman" w:eastAsia="Times New Roman" w:hAnsi="Times New Roman" w:cs="Times New Roman"/>
          <w:sz w:val="28"/>
          <w:szCs w:val="28"/>
        </w:rPr>
      </w:pPr>
    </w:p>
    <w:p w:rsidR="005A591B" w:rsidRPr="006D1C81" w:rsidRDefault="006D1C81" w:rsidP="006D1C81">
      <w:pPr>
        <w:pStyle w:val="a4"/>
        <w:numPr>
          <w:ilvl w:val="0"/>
          <w:numId w:val="1"/>
        </w:numPr>
        <w:spacing w:after="0" w:line="276" w:lineRule="auto"/>
        <w:ind w:left="0" w:firstLine="709"/>
        <w:jc w:val="both"/>
        <w:rPr>
          <w:rFonts w:ascii="Times New Roman" w:eastAsia="Times New Roman" w:hAnsi="Times New Roman" w:cs="Times New Roman"/>
          <w:sz w:val="28"/>
          <w:szCs w:val="28"/>
        </w:rPr>
      </w:pPr>
      <w:r w:rsidRPr="006D1C81">
        <w:rPr>
          <w:rFonts w:ascii="Times New Roman" w:eastAsia="Times New Roman" w:hAnsi="Times New Roman" w:cs="Times New Roman"/>
          <w:b/>
          <w:sz w:val="28"/>
          <w:szCs w:val="28"/>
        </w:rPr>
        <w:t>Davlat va huquq asoslari fanidan test sinovi asosida pedagoglar bilimini baholashga qo‘yiladigan talablar</w:t>
      </w:r>
    </w:p>
    <w:p w:rsidR="005A591B" w:rsidRDefault="006D1C81">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 sinovi asosida Davlat va huquq asoslari fanidan pedagoglar bilimi quyidagi talablar</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asosida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baholanadi: </w:t>
      </w:r>
    </w:p>
    <w:p w:rsidR="005A591B" w:rsidRPr="006D1C81" w:rsidRDefault="006D1C81" w:rsidP="006D1C81">
      <w:pPr>
        <w:spacing w:after="0" w:line="276" w:lineRule="auto"/>
        <w:ind w:firstLine="709"/>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 xml:space="preserve"> Shaxs, jamiyat, davlat, fuqarolik jamiyati va huquqiy davlat, O‘zbekiston </w:t>
      </w:r>
      <w:r w:rsidRPr="006D1C81">
        <w:rPr>
          <w:rFonts w:ascii="Times New Roman" w:eastAsia="Times New Roman" w:hAnsi="Times New Roman" w:cs="Times New Roman"/>
          <w:spacing w:val="-8"/>
          <w:sz w:val="28"/>
          <w:szCs w:val="28"/>
        </w:rPr>
        <w:t xml:space="preserve">Respublikasida davlat boshqaruvining tashkil etilishi haqida </w:t>
      </w:r>
      <w:r w:rsidRPr="006D1C81">
        <w:rPr>
          <w:rFonts w:ascii="Times New Roman" w:eastAsia="Times New Roman" w:hAnsi="Times New Roman" w:cs="Times New Roman"/>
          <w:color w:val="000000"/>
          <w:spacing w:val="-8"/>
          <w:sz w:val="28"/>
          <w:szCs w:val="28"/>
        </w:rPr>
        <w:t>munosabat bildira oladi;</w:t>
      </w:r>
    </w:p>
    <w:p w:rsidR="005A591B" w:rsidRDefault="006D1C81" w:rsidP="006D1C81">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Axloq va huquq, huquqiy munosabatlar, huquqbuzarlik va yurudik javobgarlik turlarini farqlaydi va munosabat bildira oladi; </w:t>
      </w:r>
    </w:p>
    <w:p w:rsidR="005A591B" w:rsidRDefault="006D1C81" w:rsidP="006D1C81">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sz w:val="28"/>
          <w:szCs w:val="28"/>
        </w:rPr>
        <w:t xml:space="preserve"> Voyaga yetmaganlarning huquqlari va burchlarini biladi, </w:t>
      </w:r>
      <w:r>
        <w:rPr>
          <w:rFonts w:ascii="Times New Roman" w:eastAsia="Times New Roman" w:hAnsi="Times New Roman" w:cs="Times New Roman"/>
          <w:color w:val="000000"/>
          <w:sz w:val="28"/>
          <w:szCs w:val="28"/>
        </w:rPr>
        <w:t>farqlaydi va munosabat bildira oladi;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sz w:val="28"/>
          <w:szCs w:val="28"/>
        </w:rPr>
        <w:t>Konstitutsiya – davlatning Asosiy qonuni ekanligini, konstitutsiyaning asosiy prinsiplari, inson va fuqarolarning asosiy huquqlari, erkinliklari va burchlari  hamda O‘zbekiston Respublikasida saylov tizimining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mazmun mohiyati haqida tushunchaga ega bo‘ladi, munosabat bildiradi, mas’uliyatni anglaydi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va hayotiy vaziyatlarda o‘z huquqlaridan foydalana oladi;</w:t>
      </w:r>
    </w:p>
    <w:p w:rsidR="005A591B" w:rsidRDefault="006D1C81" w:rsidP="006D1C81">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Xalqaro huquq tamoyillari, O‘zbekiston Respublikasi-xalqaro huquqning subyekti ekanligi haqida biladi, farqlaydi va munosabat bildira oladi;</w:t>
      </w:r>
    </w:p>
    <w:p w:rsidR="005A591B" w:rsidRDefault="006D1C81" w:rsidP="006D1C81">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Ma’muriy huquq va ma’muriy javobgarlik turlarini biladi, farqlaydi, munosabat bildira oladi va hayotiy vaziyatlarda qo‘llay oladi;</w:t>
      </w:r>
    </w:p>
    <w:p w:rsidR="005A591B" w:rsidRDefault="006D1C81" w:rsidP="006D1C81">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Fuqarolik, mehnat va oila  huquqi asoslarini biladi, farqlaydi, munosabat bildira oladi va hayotiy vaziyatlarda qo‘llay oladi;</w:t>
      </w:r>
    </w:p>
    <w:p w:rsidR="005A591B" w:rsidRDefault="006D1C81" w:rsidP="006D1C81">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Jinoyat, </w:t>
      </w:r>
      <w:r>
        <w:rPr>
          <w:rFonts w:ascii="Times New Roman" w:eastAsia="Times New Roman" w:hAnsi="Times New Roman" w:cs="Times New Roman"/>
          <w:sz w:val="28"/>
          <w:szCs w:val="28"/>
        </w:rPr>
        <w:t>jinoyat protsessual</w:t>
      </w:r>
      <w:r>
        <w:rPr>
          <w:rFonts w:ascii="Times New Roman" w:eastAsia="Times New Roman" w:hAnsi="Times New Roman" w:cs="Times New Roman"/>
          <w:color w:val="000000"/>
          <w:sz w:val="28"/>
          <w:szCs w:val="28"/>
        </w:rPr>
        <w:t>, moliya, ekologik huquqi asoslari va javobgarlik turlarini biladi, farqlaydi, munosabat bildira oladi va hayotiy vaziyatlarda qo‘llay oladi.</w:t>
      </w:r>
    </w:p>
    <w:p w:rsidR="005A591B" w:rsidRDefault="006D1C81">
      <w:pPr>
        <w:spacing w:after="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 xml:space="preserve">Eslatma: </w:t>
      </w:r>
      <w:r>
        <w:rPr>
          <w:rFonts w:ascii="Times New Roman" w:eastAsia="Times New Roman" w:hAnsi="Times New Roman" w:cs="Times New Roman"/>
          <w:i/>
          <w:sz w:val="28"/>
          <w:szCs w:val="28"/>
        </w:rPr>
        <w:t xml:space="preserve">Bu talablar umumiy o‘rta ta’lim maktablari uchun davlat va huquq asoslari fanidan belgilangan standartlar asosida berilgan bo‘lib, ular davlat va huquq asoslari fanining amaldagi malaka talablaridan kelib chiqadi. </w:t>
      </w:r>
    </w:p>
    <w:p w:rsidR="005A591B" w:rsidRDefault="005A591B">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5A591B" w:rsidRPr="006D1C81" w:rsidRDefault="006D1C81" w:rsidP="006D1C81">
      <w:pPr>
        <w:pStyle w:val="a4"/>
        <w:numPr>
          <w:ilvl w:val="0"/>
          <w:numId w:val="1"/>
        </w:numPr>
        <w:spacing w:after="0" w:line="276" w:lineRule="auto"/>
        <w:ind w:left="0" w:firstLine="709"/>
        <w:jc w:val="both"/>
        <w:rPr>
          <w:rFonts w:ascii="Times New Roman" w:eastAsia="Times New Roman" w:hAnsi="Times New Roman" w:cs="Times New Roman"/>
          <w:b/>
          <w:sz w:val="28"/>
          <w:szCs w:val="28"/>
        </w:rPr>
      </w:pPr>
      <w:r w:rsidRPr="006D1C81">
        <w:rPr>
          <w:rFonts w:ascii="Times New Roman" w:eastAsia="Times New Roman" w:hAnsi="Times New Roman" w:cs="Times New Roman"/>
          <w:b/>
          <w:sz w:val="28"/>
          <w:szCs w:val="28"/>
        </w:rPr>
        <w:t>Test sinovlari yordamida Davlat va huquq asoslari fani bo‘yicha bilimlarni aniqlashda quyidagi aqliy faoliyat turlari baholanadi: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1.Qo‘llash – 20 ta test savoli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2.Mulohaza yuritish – 10 ta test savoli</w:t>
      </w:r>
    </w:p>
    <w:p w:rsidR="005A591B" w:rsidRDefault="006D1C81" w:rsidP="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3.Tahlil qilish – 10 ta test savoli</w:t>
      </w:r>
    </w:p>
    <w:p w:rsidR="005A591B" w:rsidRDefault="005A591B">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sz w:val="28"/>
          <w:szCs w:val="28"/>
        </w:rPr>
      </w:pPr>
    </w:p>
    <w:p w:rsidR="005A591B" w:rsidRDefault="006D1C81" w:rsidP="006D1C81">
      <w:pPr>
        <w:widowControl w:val="0"/>
        <w:tabs>
          <w:tab w:val="left" w:pos="829"/>
          <w:tab w:val="left" w:pos="830"/>
        </w:tabs>
        <w:spacing w:after="0" w:line="276" w:lineRule="auto"/>
        <w:ind w:right="-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Vazir jamg‘armasi ustamasiga talabgor pedagoglar uchun Davlat va huquq asoslari fanidan testlar spetsifikatsiyasi</w:t>
      </w:r>
    </w:p>
    <w:tbl>
      <w:tblPr>
        <w:tblStyle w:val="ae"/>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395"/>
        <w:gridCol w:w="1417"/>
        <w:gridCol w:w="2268"/>
      </w:tblGrid>
      <w:tr w:rsidR="005A591B">
        <w:tc>
          <w:tcPr>
            <w:tcW w:w="141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sohasi</w:t>
            </w:r>
          </w:p>
        </w:tc>
        <w:tc>
          <w:tcPr>
            <w:tcW w:w="4395"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417"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Baholanad igan </w:t>
            </w:r>
          </w:p>
          <w:p w:rsidR="005A591B" w:rsidRDefault="006D1C81" w:rsidP="006D1C81">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aqliy faoliyat turi</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Shaxs, jamiyat va davlat</w:t>
            </w: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p>
        </w:tc>
        <w:tc>
          <w:tcPr>
            <w:tcW w:w="4395"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Fuqarolik jamiyati va huquqiy davlat</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O‘zbekistonda davlat boshqaruvining tashkil etilishi</w:t>
            </w: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w:t>
            </w:r>
          </w:p>
        </w:tc>
        <w:tc>
          <w:tcPr>
            <w:tcW w:w="4395" w:type="dxa"/>
            <w:vMerge w:val="restart"/>
            <w:shd w:val="clear" w:color="auto" w:fill="auto"/>
            <w:vAlign w:val="center"/>
          </w:tcPr>
          <w:p w:rsidR="005A591B" w:rsidRDefault="006D1C81" w:rsidP="006D1C81">
            <w:pPr>
              <w:tabs>
                <w:tab w:val="left" w:pos="991"/>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Axloq va huquq. Huquqiy munosabatlar</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Huquqbuzarlik va yurudik javobgarlik</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w:t>
            </w:r>
          </w:p>
        </w:tc>
        <w:tc>
          <w:tcPr>
            <w:tcW w:w="4395" w:type="dxa"/>
            <w:vMerge w:val="restart"/>
            <w:shd w:val="clear" w:color="auto" w:fill="auto"/>
            <w:vAlign w:val="center"/>
          </w:tcPr>
          <w:p w:rsidR="005A591B" w:rsidRDefault="006D1C81">
            <w:pPr>
              <w:tabs>
                <w:tab w:val="left" w:pos="991"/>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Voyaga yetmaganlarning huquqlari va burchlari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rPr>
          <w:trHeight w:val="405"/>
        </w:trPr>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VII</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Konstitutsiyaviy huquq asoslari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VIII</w:t>
            </w:r>
          </w:p>
        </w:tc>
        <w:tc>
          <w:tcPr>
            <w:tcW w:w="4395" w:type="dxa"/>
            <w:vMerge w:val="restart"/>
            <w:shd w:val="clear" w:color="auto" w:fill="auto"/>
            <w:vAlign w:val="center"/>
          </w:tcPr>
          <w:p w:rsidR="005A591B" w:rsidRDefault="006D1C81" w:rsidP="006D1C81">
            <w:pPr>
              <w:widowControl w:val="0"/>
              <w:pBdr>
                <w:top w:val="nil"/>
                <w:left w:val="nil"/>
                <w:bottom w:val="nil"/>
                <w:right w:val="nil"/>
                <w:between w:val="nil"/>
              </w:pBdr>
              <w:tabs>
                <w:tab w:val="left" w:pos="991"/>
              </w:tabs>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O‘zbekiston Respublikasi-xalqaro huquq subyekti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5A591B" w:rsidRDefault="006D1C81">
            <w:pPr>
              <w:widowControl w:val="0"/>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rPr>
            </w:pPr>
          </w:p>
        </w:tc>
        <w:tc>
          <w:tcPr>
            <w:tcW w:w="2268" w:type="dxa"/>
            <w:shd w:val="clear" w:color="auto" w:fill="auto"/>
            <w:vAlign w:val="center"/>
          </w:tcPr>
          <w:p w:rsidR="005A591B" w:rsidRDefault="006D1C81">
            <w:pPr>
              <w:widowControl w:val="0"/>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IX</w:t>
            </w:r>
          </w:p>
        </w:tc>
        <w:tc>
          <w:tcPr>
            <w:tcW w:w="4395" w:type="dxa"/>
            <w:vMerge w:val="restart"/>
            <w:shd w:val="clear" w:color="auto" w:fill="auto"/>
            <w:vAlign w:val="center"/>
          </w:tcPr>
          <w:p w:rsidR="005A591B" w:rsidRDefault="006D1C81" w:rsidP="006D1C81">
            <w:pPr>
              <w:widowControl w:val="0"/>
              <w:pBdr>
                <w:top w:val="nil"/>
                <w:left w:val="nil"/>
                <w:bottom w:val="nil"/>
                <w:right w:val="nil"/>
                <w:between w:val="nil"/>
              </w:pBdr>
              <w:tabs>
                <w:tab w:val="left" w:pos="1373"/>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Ma’muriy huquq va </w:t>
            </w:r>
            <w:r>
              <w:rPr>
                <w:rFonts w:ascii="Times New Roman" w:eastAsia="Times New Roman" w:hAnsi="Times New Roman" w:cs="Times New Roman"/>
                <w:sz w:val="28"/>
                <w:szCs w:val="28"/>
              </w:rPr>
              <w:t xml:space="preserve">ma’muriy </w:t>
            </w:r>
            <w:r>
              <w:rPr>
                <w:rFonts w:ascii="Times New Roman" w:eastAsia="Times New Roman" w:hAnsi="Times New Roman" w:cs="Times New Roman"/>
                <w:sz w:val="28"/>
                <w:szCs w:val="28"/>
              </w:rPr>
              <w:lastRenderedPageBreak/>
              <w:t>javobgarlik</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Fuqarolik huquqi asoslari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Mehnat huquqi asoslari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XII</w:t>
            </w:r>
          </w:p>
        </w:tc>
        <w:tc>
          <w:tcPr>
            <w:tcW w:w="4395"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Oila huquqi asoslari</w:t>
            </w: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vMerge w:val="restart"/>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XIII</w:t>
            </w:r>
          </w:p>
        </w:tc>
        <w:tc>
          <w:tcPr>
            <w:tcW w:w="4395" w:type="dxa"/>
            <w:vMerge w:val="restart"/>
            <w:shd w:val="clear" w:color="auto" w:fill="auto"/>
            <w:vAlign w:val="center"/>
          </w:tcPr>
          <w:p w:rsidR="005A591B" w:rsidRDefault="006D1C81" w:rsidP="006D1C81">
            <w:pPr>
              <w:widowControl w:val="0"/>
              <w:pBdr>
                <w:top w:val="nil"/>
                <w:left w:val="nil"/>
                <w:bottom w:val="nil"/>
                <w:right w:val="nil"/>
                <w:between w:val="nil"/>
              </w:pBdr>
              <w:tabs>
                <w:tab w:val="left" w:pos="1373"/>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Jinoyat huquqi va jinoiy javobgarlik</w:t>
            </w:r>
            <w:r>
              <w:rPr>
                <w:rFonts w:ascii="Times New Roman" w:eastAsia="Times New Roman" w:hAnsi="Times New Roman" w:cs="Times New Roman"/>
                <w:sz w:val="28"/>
                <w:szCs w:val="28"/>
              </w:rPr>
              <w:t>, jinoyat protsessual huquqi</w:t>
            </w:r>
          </w:p>
        </w:tc>
        <w:tc>
          <w:tcPr>
            <w:tcW w:w="1417" w:type="dxa"/>
            <w:vMerge w:val="restart"/>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vMerge/>
            <w:shd w:val="clear" w:color="auto" w:fill="auto"/>
            <w:vAlign w:val="center"/>
          </w:tcPr>
          <w:p w:rsidR="005A591B" w:rsidRDefault="005A591B" w:rsidP="006D1C81">
            <w:pPr>
              <w:widowControl w:val="0"/>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Tahlil</w:t>
            </w:r>
          </w:p>
        </w:tc>
      </w:tr>
      <w:tr w:rsidR="005A591B" w:rsidTr="006D1C81">
        <w:tc>
          <w:tcPr>
            <w:tcW w:w="1418"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4395"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r>
      <w:tr w:rsidR="005A591B" w:rsidTr="006D1C81">
        <w:tc>
          <w:tcPr>
            <w:tcW w:w="141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XIV</w:t>
            </w:r>
          </w:p>
        </w:tc>
        <w:tc>
          <w:tcPr>
            <w:tcW w:w="4395"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Moliya huquqi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XV</w:t>
            </w:r>
          </w:p>
        </w:tc>
        <w:tc>
          <w:tcPr>
            <w:tcW w:w="4395"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Ekologiya huquqi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r>
      <w:tr w:rsidR="005A591B" w:rsidTr="006D1C81">
        <w:tc>
          <w:tcPr>
            <w:tcW w:w="1418" w:type="dxa"/>
            <w:shd w:val="clear" w:color="auto" w:fill="auto"/>
            <w:vAlign w:val="center"/>
          </w:tcPr>
          <w:p w:rsidR="005A591B" w:rsidRDefault="005A591B">
            <w:pPr>
              <w:widowControl w:val="0"/>
              <w:spacing w:after="0" w:line="276" w:lineRule="auto"/>
              <w:jc w:val="both"/>
              <w:rPr>
                <w:rFonts w:ascii="Times New Roman" w:eastAsia="Times New Roman" w:hAnsi="Times New Roman" w:cs="Times New Roman"/>
                <w:sz w:val="28"/>
                <w:szCs w:val="28"/>
              </w:rPr>
            </w:pPr>
          </w:p>
        </w:tc>
        <w:tc>
          <w:tcPr>
            <w:tcW w:w="4395" w:type="dxa"/>
            <w:shd w:val="clear" w:color="auto" w:fill="auto"/>
            <w:vAlign w:val="center"/>
          </w:tcPr>
          <w:p w:rsidR="005A591B" w:rsidRDefault="006D1C81">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Jami:</w:t>
            </w:r>
          </w:p>
        </w:tc>
        <w:tc>
          <w:tcPr>
            <w:tcW w:w="1417" w:type="dxa"/>
            <w:shd w:val="clear" w:color="auto" w:fill="auto"/>
            <w:vAlign w:val="center"/>
          </w:tcPr>
          <w:p w:rsidR="005A591B" w:rsidRDefault="006D1C81" w:rsidP="006D1C81">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268" w:type="dxa"/>
            <w:shd w:val="clear" w:color="auto" w:fill="auto"/>
            <w:vAlign w:val="center"/>
          </w:tcPr>
          <w:p w:rsidR="005A591B" w:rsidRDefault="005A591B">
            <w:pPr>
              <w:widowControl w:val="0"/>
              <w:spacing w:after="0" w:line="276" w:lineRule="auto"/>
              <w:jc w:val="both"/>
              <w:rPr>
                <w:rFonts w:ascii="Times New Roman" w:eastAsia="Times New Roman" w:hAnsi="Times New Roman" w:cs="Times New Roman"/>
                <w:sz w:val="28"/>
                <w:szCs w:val="28"/>
              </w:rPr>
            </w:pPr>
          </w:p>
        </w:tc>
      </w:tr>
    </w:tbl>
    <w:p w:rsidR="005A591B" w:rsidRDefault="005A591B">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rsidR="005A591B" w:rsidRDefault="006D1C81" w:rsidP="006D1C81">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Davlat va huquq asoslari fanidan bilimlarni baholashning test sinovi qismlari boʻyicha qiyosiy koʻrsatkichlar</w:t>
      </w:r>
    </w:p>
    <w:tbl>
      <w:tblPr>
        <w:tblStyle w:val="af"/>
        <w:tblW w:w="95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124"/>
        <w:gridCol w:w="1276"/>
        <w:gridCol w:w="1417"/>
        <w:gridCol w:w="1134"/>
        <w:gridCol w:w="1276"/>
        <w:gridCol w:w="1713"/>
      </w:tblGrid>
      <w:tr w:rsidR="005A591B" w:rsidTr="00124486">
        <w:trPr>
          <w:cantSplit/>
          <w:trHeight w:val="1855"/>
        </w:trPr>
        <w:tc>
          <w:tcPr>
            <w:tcW w:w="570" w:type="dxa"/>
            <w:vAlign w:val="center"/>
          </w:tcPr>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124" w:type="dxa"/>
            <w:vAlign w:val="center"/>
          </w:tcPr>
          <w:p w:rsidR="005A591B"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276" w:type="dxa"/>
            <w:vAlign w:val="center"/>
          </w:tcPr>
          <w:p w:rsidR="005A591B"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417" w:type="dxa"/>
            <w:vAlign w:val="center"/>
          </w:tcPr>
          <w:p w:rsidR="005A591B"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Topshiriqlar soni</w:t>
            </w:r>
          </w:p>
        </w:tc>
        <w:tc>
          <w:tcPr>
            <w:tcW w:w="1134" w:type="dxa"/>
            <w:vAlign w:val="center"/>
          </w:tcPr>
          <w:p w:rsidR="005A591B"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276" w:type="dxa"/>
            <w:vAlign w:val="center"/>
          </w:tcPr>
          <w:p w:rsidR="006D1C81"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w:t>
            </w:r>
          </w:p>
          <w:p w:rsidR="005A591B"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gan ballar</w:t>
            </w:r>
          </w:p>
        </w:tc>
        <w:tc>
          <w:tcPr>
            <w:tcW w:w="1713" w:type="dxa"/>
            <w:vAlign w:val="center"/>
          </w:tcPr>
          <w:p w:rsidR="005A591B" w:rsidRDefault="006D1C81">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 igan aqliy  faoliyat turi</w:t>
            </w:r>
          </w:p>
        </w:tc>
      </w:tr>
      <w:tr w:rsidR="005A591B" w:rsidTr="00124486">
        <w:tc>
          <w:tcPr>
            <w:tcW w:w="570" w:type="dxa"/>
            <w:vAlign w:val="center"/>
          </w:tcPr>
          <w:p w:rsidR="005A591B" w:rsidRDefault="005A591B">
            <w:pPr>
              <w:spacing w:line="276" w:lineRule="auto"/>
              <w:jc w:val="both"/>
              <w:rPr>
                <w:rFonts w:ascii="Times New Roman" w:eastAsia="Times New Roman" w:hAnsi="Times New Roman" w:cs="Times New Roman"/>
                <w:sz w:val="28"/>
                <w:szCs w:val="28"/>
              </w:rPr>
            </w:pPr>
          </w:p>
        </w:tc>
        <w:tc>
          <w:tcPr>
            <w:tcW w:w="2124" w:type="dxa"/>
            <w:vAlign w:val="center"/>
          </w:tcPr>
          <w:p w:rsidR="005A591B" w:rsidRDefault="006D1C8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Pedagogning Davlat va huquq asoslari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fani bo‘yicha umumiy tayyorgarligini baholash</w:t>
            </w:r>
          </w:p>
        </w:tc>
        <w:tc>
          <w:tcPr>
            <w:tcW w:w="1276" w:type="dxa"/>
            <w:vAlign w:val="center"/>
          </w:tcPr>
          <w:p w:rsidR="005A591B" w:rsidRDefault="005A591B">
            <w:pPr>
              <w:spacing w:line="276" w:lineRule="auto"/>
              <w:jc w:val="both"/>
              <w:rPr>
                <w:rFonts w:ascii="Times New Roman" w:eastAsia="Times New Roman" w:hAnsi="Times New Roman" w:cs="Times New Roman"/>
                <w:sz w:val="28"/>
                <w:szCs w:val="28"/>
              </w:rPr>
            </w:pP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XV</w:t>
            </w:r>
          </w:p>
        </w:tc>
        <w:tc>
          <w:tcPr>
            <w:tcW w:w="1417" w:type="dxa"/>
            <w:vAlign w:val="center"/>
          </w:tcPr>
          <w:p w:rsidR="005A591B" w:rsidRDefault="005A591B">
            <w:pPr>
              <w:spacing w:line="276" w:lineRule="auto"/>
              <w:jc w:val="both"/>
              <w:rPr>
                <w:rFonts w:ascii="Times New Roman" w:eastAsia="Times New Roman" w:hAnsi="Times New Roman" w:cs="Times New Roman"/>
                <w:sz w:val="28"/>
                <w:szCs w:val="28"/>
              </w:rPr>
            </w:pP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tc>
        <w:tc>
          <w:tcPr>
            <w:tcW w:w="1134" w:type="dxa"/>
            <w:vAlign w:val="center"/>
          </w:tcPr>
          <w:p w:rsidR="005A591B" w:rsidRDefault="005A591B">
            <w:pPr>
              <w:spacing w:line="276" w:lineRule="auto"/>
              <w:jc w:val="both"/>
              <w:rPr>
                <w:rFonts w:ascii="Times New Roman" w:eastAsia="Times New Roman" w:hAnsi="Times New Roman" w:cs="Times New Roman"/>
                <w:sz w:val="28"/>
                <w:szCs w:val="28"/>
              </w:rPr>
            </w:pP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Nizomasosida</w:t>
            </w:r>
          </w:p>
        </w:tc>
        <w:tc>
          <w:tcPr>
            <w:tcW w:w="1276" w:type="dxa"/>
            <w:vAlign w:val="center"/>
          </w:tcPr>
          <w:p w:rsidR="005A591B" w:rsidRDefault="005A591B">
            <w:pPr>
              <w:spacing w:line="276" w:lineRule="auto"/>
              <w:jc w:val="both"/>
              <w:rPr>
                <w:rFonts w:ascii="Times New Roman" w:eastAsia="Times New Roman" w:hAnsi="Times New Roman" w:cs="Times New Roman"/>
                <w:sz w:val="28"/>
                <w:szCs w:val="28"/>
              </w:rPr>
            </w:pP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 ball</w:t>
            </w:r>
          </w:p>
        </w:tc>
        <w:tc>
          <w:tcPr>
            <w:tcW w:w="1713" w:type="dxa"/>
            <w:vAlign w:val="center"/>
          </w:tcPr>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Qo‘llash </w:t>
            </w: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20 ta</w:t>
            </w: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w:t>
            </w: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10 ta</w:t>
            </w:r>
          </w:p>
          <w:p w:rsidR="005A591B" w:rsidRDefault="006D1C81">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Tahlil qilish</w:t>
            </w:r>
          </w:p>
          <w:p w:rsidR="005A591B" w:rsidRDefault="006D1C8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- 10 ta</w:t>
            </w:r>
          </w:p>
        </w:tc>
      </w:tr>
    </w:tbl>
    <w:p w:rsidR="00124486" w:rsidRDefault="00124486">
      <w:pPr>
        <w:spacing w:after="0" w:line="276" w:lineRule="auto"/>
        <w:ind w:left="568"/>
        <w:jc w:val="center"/>
        <w:rPr>
          <w:rFonts w:ascii="Times New Roman" w:eastAsia="Times New Roman" w:hAnsi="Times New Roman" w:cs="Times New Roman"/>
          <w:b/>
          <w:sz w:val="28"/>
          <w:szCs w:val="28"/>
        </w:rPr>
      </w:pPr>
    </w:p>
    <w:p w:rsidR="00124486" w:rsidRDefault="00124486">
      <w:pPr>
        <w:spacing w:after="0" w:line="276" w:lineRule="auto"/>
        <w:ind w:left="568"/>
        <w:jc w:val="center"/>
        <w:rPr>
          <w:rFonts w:ascii="Times New Roman" w:eastAsia="Times New Roman" w:hAnsi="Times New Roman" w:cs="Times New Roman"/>
          <w:b/>
          <w:sz w:val="28"/>
          <w:szCs w:val="28"/>
        </w:rPr>
      </w:pPr>
    </w:p>
    <w:p w:rsidR="00124486" w:rsidRDefault="00124486">
      <w:pPr>
        <w:spacing w:after="0" w:line="276" w:lineRule="auto"/>
        <w:ind w:left="568"/>
        <w:jc w:val="center"/>
        <w:rPr>
          <w:rFonts w:ascii="Times New Roman" w:eastAsia="Times New Roman" w:hAnsi="Times New Roman" w:cs="Times New Roman"/>
          <w:b/>
          <w:sz w:val="28"/>
          <w:szCs w:val="28"/>
        </w:rPr>
      </w:pPr>
    </w:p>
    <w:p w:rsidR="00124486" w:rsidRDefault="00124486">
      <w:pPr>
        <w:spacing w:after="0" w:line="276" w:lineRule="auto"/>
        <w:ind w:left="568"/>
        <w:jc w:val="center"/>
        <w:rPr>
          <w:rFonts w:ascii="Times New Roman" w:eastAsia="Times New Roman" w:hAnsi="Times New Roman" w:cs="Times New Roman"/>
          <w:b/>
          <w:sz w:val="28"/>
          <w:szCs w:val="28"/>
        </w:rPr>
      </w:pPr>
    </w:p>
    <w:p w:rsidR="005A591B" w:rsidRDefault="006D1C81" w:rsidP="00124486">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VII. Davlat va huquq asoslari fani bo‘yicha test sinovida pedagoglar bilim darajasiga  qo‘yiladigan talablar (ko‘nikmalar) kodifikatori</w:t>
      </w:r>
    </w:p>
    <w:p w:rsidR="005A591B" w:rsidRDefault="006D1C81">
      <w:pPr>
        <w:spacing w:after="0" w:line="276" w:lineRule="auto"/>
        <w:ind w:firstLine="8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Davlat va huquq asoslari fanidan bilimlarni baholashda test sinovi topshiriqlarini tuzish uchun davlat va huquq asoslari fani sohalari mazmun elementlari kodifikatori umumtaʼlim muassasalari pedagoglariga qoʻyiladigan malaka talablari va davlat va huquq asoslari fani oʻquv dasturi mazmuni asosida tuzilgan. </w:t>
      </w:r>
    </w:p>
    <w:p w:rsidR="005A591B" w:rsidRDefault="006D1C81">
      <w:pPr>
        <w:widowControl w:val="0"/>
        <w:pBdr>
          <w:top w:val="nil"/>
          <w:left w:val="nil"/>
          <w:bottom w:val="nil"/>
          <w:right w:val="nil"/>
          <w:between w:val="nil"/>
        </w:pBdr>
        <w:spacing w:after="0" w:line="276"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Davlat va huquq asoslari fani boʻyicha test sinovida oʻqituvchilarning tayyorgarlik darajasiga qoʻyiladigan talablar </w:t>
      </w:r>
      <w:r w:rsidR="00124486">
        <w:rPr>
          <w:rFonts w:ascii="Times New Roman" w:eastAsia="Times New Roman" w:hAnsi="Times New Roman" w:cs="Times New Roman"/>
          <w:color w:val="000000"/>
          <w:sz w:val="28"/>
          <w:szCs w:val="28"/>
        </w:rPr>
        <w:t>(koʻnikmalar)ning kodifikatori u</w:t>
      </w:r>
      <w:r>
        <w:rPr>
          <w:rFonts w:ascii="Times New Roman" w:eastAsia="Times New Roman" w:hAnsi="Times New Roman" w:cs="Times New Roman"/>
          <w:color w:val="000000"/>
          <w:sz w:val="28"/>
          <w:szCs w:val="28"/>
        </w:rPr>
        <w:t>mumiy oʻrta taʼlimning Davlat taʼlim standartlari talablari va davlat va huquq asoslari fani boʻyicha nashr etilgan oʻquv adabiyotlar mazmuni asosida tuzilgan.</w:t>
      </w:r>
    </w:p>
    <w:p w:rsidR="005A591B" w:rsidRDefault="006D1C81" w:rsidP="00124486">
      <w:pPr>
        <w:spacing w:after="0" w:line="276"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Jadvalning birinchi ustunida davlat va huquq asoslari fanining</w:t>
      </w:r>
      <w:r w:rsidR="00124486">
        <w:rPr>
          <w:rFonts w:ascii="Times New Roman" w:eastAsia="Times New Roman" w:hAnsi="Times New Roman" w:cs="Times New Roman"/>
          <w:sz w:val="28"/>
          <w:szCs w:val="28"/>
        </w:rPr>
        <w:t xml:space="preserve"> mazmun sohalari kodi, ikkinchi</w:t>
      </w:r>
      <w:r>
        <w:rPr>
          <w:rFonts w:ascii="Times New Roman" w:eastAsia="Times New Roman" w:hAnsi="Times New Roman" w:cs="Times New Roman"/>
          <w:sz w:val="28"/>
          <w:szCs w:val="28"/>
        </w:rPr>
        <w:t xml:space="preserve"> ustunda baholanadigan mazmun elementi kodi va uchinchi ustunda </w:t>
      </w:r>
      <w:r w:rsidR="00124486">
        <w:rPr>
          <w:rFonts w:ascii="Times New Roman" w:eastAsia="Times New Roman" w:hAnsi="Times New Roman" w:cs="Times New Roman"/>
          <w:sz w:val="28"/>
          <w:szCs w:val="28"/>
        </w:rPr>
        <w:t xml:space="preserve">test </w:t>
      </w:r>
      <w:r>
        <w:rPr>
          <w:rFonts w:ascii="Times New Roman" w:eastAsia="Times New Roman" w:hAnsi="Times New Roman" w:cs="Times New Roman"/>
          <w:sz w:val="28"/>
          <w:szCs w:val="28"/>
        </w:rPr>
        <w:t>sinovida baholanadigan mazmun elementi keltirilgan.</w:t>
      </w:r>
    </w:p>
    <w:p w:rsidR="005A591B" w:rsidRDefault="005A591B">
      <w:pPr>
        <w:spacing w:after="0" w:line="276" w:lineRule="auto"/>
        <w:jc w:val="both"/>
        <w:rPr>
          <w:rFonts w:ascii="Times New Roman" w:eastAsia="Times New Roman" w:hAnsi="Times New Roman" w:cs="Times New Roman"/>
          <w:b/>
          <w:sz w:val="28"/>
          <w:szCs w:val="28"/>
        </w:rPr>
      </w:pPr>
    </w:p>
    <w:tbl>
      <w:tblPr>
        <w:tblStyle w:val="af0"/>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
        <w:gridCol w:w="2241"/>
        <w:gridCol w:w="6188"/>
      </w:tblGrid>
      <w:tr w:rsidR="005A591B" w:rsidTr="00384135">
        <w:tc>
          <w:tcPr>
            <w:tcW w:w="92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2241" w:type="dxa"/>
            <w:shd w:val="clear" w:color="auto" w:fill="auto"/>
            <w:vAlign w:val="center"/>
          </w:tcPr>
          <w:p w:rsidR="005A591B" w:rsidRDefault="006D1C81">
            <w:pPr>
              <w:tabs>
                <w:tab w:val="left" w:pos="730"/>
              </w:tabs>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w:t>
            </w:r>
          </w:p>
          <w:p w:rsidR="005A591B" w:rsidRDefault="006D1C81">
            <w:pPr>
              <w:tabs>
                <w:tab w:val="left" w:pos="73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mazmun</w:t>
            </w:r>
          </w:p>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elementi kodi</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sinovida baholanadigan mazmun elementi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I</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SHAXS, JAMIYAT VA DAVLAT</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Shaxs</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Jamiyat </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Davlat.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Davlatning funksiyalari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Davlatning boshqaruv shakli </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Davlatning tuzilish shakli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1.1.6</w:t>
            </w:r>
          </w:p>
        </w:tc>
        <w:tc>
          <w:tcPr>
            <w:tcW w:w="6188" w:type="dxa"/>
            <w:shd w:val="clear" w:color="auto" w:fill="auto"/>
            <w:vAlign w:val="bottom"/>
          </w:tcPr>
          <w:p w:rsidR="005A591B" w:rsidRPr="00124486" w:rsidRDefault="006D1C81">
            <w:pPr>
              <w:spacing w:after="0" w:line="276" w:lineRule="auto"/>
              <w:jc w:val="both"/>
              <w:rPr>
                <w:rFonts w:ascii="Times New Roman" w:eastAsia="Times New Roman" w:hAnsi="Times New Roman" w:cs="Times New Roman"/>
                <w:b/>
                <w:spacing w:val="-10"/>
                <w:sz w:val="28"/>
                <w:szCs w:val="28"/>
              </w:rPr>
            </w:pPr>
            <w:r w:rsidRPr="00124486">
              <w:rPr>
                <w:rFonts w:ascii="Times New Roman" w:eastAsia="Times New Roman" w:hAnsi="Times New Roman" w:cs="Times New Roman"/>
                <w:spacing w:val="-10"/>
                <w:sz w:val="28"/>
                <w:szCs w:val="28"/>
              </w:rPr>
              <w:t>Siyosiy tartibot (rejim). Davlat organlari. Davlat mexanizmi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II</w:t>
            </w:r>
          </w:p>
        </w:tc>
        <w:tc>
          <w:tcPr>
            <w:tcW w:w="8429" w:type="dxa"/>
            <w:gridSpan w:val="2"/>
            <w:shd w:val="clear" w:color="auto" w:fill="auto"/>
            <w:vAlign w:val="bottom"/>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FUQOROLIK JAMIYATI VA HUQUQIY DAVLAT</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Fuqarolik jamiyati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Huquqiy davlat</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III</w:t>
            </w:r>
          </w:p>
        </w:tc>
        <w:tc>
          <w:tcPr>
            <w:tcW w:w="8429" w:type="dxa"/>
            <w:gridSpan w:val="2"/>
            <w:shd w:val="clear" w:color="auto" w:fill="auto"/>
            <w:vAlign w:val="bottom"/>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O‘ZBEKISTON RESPUBLIKASIDA</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DAVLAT BOSHQARUVINING TASHKIL ETILISHI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2241"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Respublikasida davlat boshqaruvi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 Prezidenti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Respublikasida qonun chiqaruvchi organ</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Respublikasining ijro etuvchi hokimiyat organlari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 sud tizimi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IV</w:t>
            </w:r>
          </w:p>
        </w:tc>
        <w:tc>
          <w:tcPr>
            <w:tcW w:w="8429" w:type="dxa"/>
            <w:gridSpan w:val="2"/>
            <w:shd w:val="clear" w:color="auto" w:fill="auto"/>
            <w:vAlign w:val="bottom"/>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AXLOQ VA HUQUQ. HUQUQIY MUNOSABATLAR</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Axloq va huquq. Huquq funksiyalari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 normalari va huquq sohalari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Huquqiy munosabatlar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Respublikasining qonun manbalari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Huquqiy ong va huquqiy madaniyat</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V</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HUQUQBUZARLIK VA YURUDIK JAVOBGARLIK</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Huquqbuzarlik</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Yuridik javobgarlik</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Huquqni muhofaza qiluvchi davlat organlari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5.1.4</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Adliya vazirligi. Advokatura va Notarial idoralar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5.1.5</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Qurolli kuchlar va yoshlarni harbiy vatanparvarlik ruhida tarbiyalash.</w:t>
            </w:r>
          </w:p>
        </w:tc>
      </w:tr>
      <w:tr w:rsidR="005A591B" w:rsidTr="00384135">
        <w:tc>
          <w:tcPr>
            <w:tcW w:w="921" w:type="dxa"/>
            <w:shd w:val="clear" w:color="auto" w:fill="auto"/>
            <w:vAlign w:val="bottom"/>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VI</w:t>
            </w:r>
          </w:p>
        </w:tc>
        <w:tc>
          <w:tcPr>
            <w:tcW w:w="8429" w:type="dxa"/>
            <w:gridSpan w:val="2"/>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VOYAGA YETMAGANLARNING HUQUQLARI, BURCHLARI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Fuqarolik qonunchiligida voyaga yetmaganlarning huquqlari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Jinoyat qonunchiligida voyaga yetmaganlarning huquqlari va majburiyatlari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Oila qonunchiligida voyaga yetmaganlarning huquq va  majburiyatlari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6.1.4</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Mehnat qonunchiligida voyaga yetmaganlarning huquqlari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VII</w:t>
            </w:r>
          </w:p>
        </w:tc>
        <w:tc>
          <w:tcPr>
            <w:tcW w:w="8429" w:type="dxa"/>
            <w:gridSpan w:val="2"/>
            <w:shd w:val="clear" w:color="auto" w:fill="auto"/>
            <w:vAlign w:val="bottom"/>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KONSTITUTSIYAVIY HUQUQ ASOSLARI</w:t>
            </w:r>
          </w:p>
        </w:tc>
      </w:tr>
      <w:tr w:rsidR="005A591B" w:rsidTr="00384135">
        <w:tc>
          <w:tcPr>
            <w:tcW w:w="921" w:type="dxa"/>
            <w:vMerge w:val="restart"/>
            <w:shd w:val="clear" w:color="auto" w:fill="auto"/>
            <w:vAlign w:val="center"/>
          </w:tcPr>
          <w:p w:rsidR="005A591B" w:rsidRDefault="005A591B">
            <w:pPr>
              <w:spacing w:after="0" w:line="276" w:lineRule="auto"/>
              <w:jc w:val="both"/>
              <w:rPr>
                <w:rFonts w:ascii="Times New Roman" w:eastAsia="Times New Roman" w:hAnsi="Times New Roman" w:cs="Times New Roman"/>
                <w:sz w:val="28"/>
                <w:szCs w:val="28"/>
              </w:rPr>
            </w:pPr>
          </w:p>
        </w:tc>
        <w:tc>
          <w:tcPr>
            <w:tcW w:w="2241"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7.1.1</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Davlatda qonunning ustuvorligi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7.1.2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Konstitutsiyaning asosiy prinsiplari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7.1.3</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Inson va fuqarolarning asosiy huquqlari, erkinliklari va burchlari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Konstitutsiya-mamlakatda demokratiyani rivojlantirish kafolati. O‘zbekiston Respublikasida saylov tizimi</w:t>
            </w:r>
          </w:p>
        </w:tc>
      </w:tr>
      <w:tr w:rsidR="005A591B" w:rsidTr="00384135">
        <w:tc>
          <w:tcPr>
            <w:tcW w:w="921" w:type="dxa"/>
            <w:shd w:val="clear" w:color="auto" w:fill="auto"/>
            <w:vAlign w:val="center"/>
          </w:tcPr>
          <w:p w:rsidR="005A591B" w:rsidRPr="00124486" w:rsidRDefault="006D1C81">
            <w:pPr>
              <w:tabs>
                <w:tab w:val="left" w:pos="527"/>
              </w:tabs>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VIII</w:t>
            </w:r>
          </w:p>
        </w:tc>
        <w:tc>
          <w:tcPr>
            <w:tcW w:w="8429" w:type="dxa"/>
            <w:gridSpan w:val="2"/>
            <w:shd w:val="clear" w:color="auto" w:fill="auto"/>
            <w:vAlign w:val="center"/>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O‘ZBEKISTON RESPUBLIKASI</w:t>
            </w:r>
            <w:r w:rsidR="0012448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12448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XALQARO HUQUQ SUBYEKTI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Huquq-shaxs va davlat munosabatlarining mustahkam asosi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8.1.2</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Birlashgan Millatlar Tashkilotining maqsad va vazifalari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 fuqaroligi. Fuqarolarning huquqiy holati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8.1.4</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Inson huquq va erkinliklarini himoyalash mexanizmi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lastRenderedPageBreak/>
              <w:t>IX</w:t>
            </w:r>
          </w:p>
        </w:tc>
        <w:tc>
          <w:tcPr>
            <w:tcW w:w="8429" w:type="dxa"/>
            <w:gridSpan w:val="2"/>
            <w:shd w:val="clear" w:color="auto" w:fill="auto"/>
            <w:vAlign w:val="center"/>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MA’MURIY HUQUQ  VA MA’MURIY JAVOBGARLIK</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Respublikasida ma’muriy huquq</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9.1.2</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Ma’muriy huquqbuzarlik va ma’muriy javobgarlik</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Ma’muriy jazo va uning turlari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X</w:t>
            </w:r>
          </w:p>
        </w:tc>
        <w:tc>
          <w:tcPr>
            <w:tcW w:w="8429" w:type="dxa"/>
            <w:gridSpan w:val="2"/>
            <w:shd w:val="clear" w:color="auto" w:fill="auto"/>
            <w:vAlign w:val="bottom"/>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FUQAROLIK HUQUQI ASOSLARI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10.1.1</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 Respublikasida Fuqarolik huquqi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10.1.2</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Bitimlar va vakillik</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Mulk huquqi va boshqa ashyoviy huquqlar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Fuqarolik-huquqiy shartnomalar shartlari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Iste’molchilar huquqlari va majburiyatlari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10.1.6</w:t>
            </w:r>
          </w:p>
        </w:tc>
        <w:tc>
          <w:tcPr>
            <w:tcW w:w="6188" w:type="dxa"/>
            <w:shd w:val="clear" w:color="auto" w:fill="auto"/>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Ishlab chiqaruvchi tomonidan tovar sifatiga beriladigan kafolat</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10.1.7</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Intellektual mulk huquqi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10.1.8</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Fuqarolik ishining sudda ko‘rib chiqilishi bosqichlari</w:t>
            </w:r>
          </w:p>
        </w:tc>
      </w:tr>
      <w:tr w:rsidR="005A591B" w:rsidTr="00384135">
        <w:tc>
          <w:tcPr>
            <w:tcW w:w="921" w:type="dxa"/>
            <w:shd w:val="clear" w:color="auto" w:fill="auto"/>
            <w:vAlign w:val="bottom"/>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XI</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MEHNAT HUQUQI ASOSLARI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Mehnatga oid munosabatlar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Ishga qabul qilish</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Mehnatni muhofaza qilish</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Ishga qabul qilinayotganda hujjatlarni rasmiylashtirish</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Mehnatga haq to‘lash va intizom</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11.1.6</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Ish vaqti va dam olish vaqti. Mehnat shartnomasini o‘zgartirish va bekor qilish</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11.1.7</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Mehnat nizolari va ularni hal etish tartibi</w:t>
            </w:r>
          </w:p>
        </w:tc>
      </w:tr>
      <w:tr w:rsidR="005A591B" w:rsidTr="00384135">
        <w:tc>
          <w:tcPr>
            <w:tcW w:w="921" w:type="dxa"/>
            <w:shd w:val="clear" w:color="auto" w:fill="auto"/>
            <w:vAlign w:val="bottom"/>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XII</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OILA HUQUQI ASOSLARI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Oila jamiyatning asosiy bo‘g‘ini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12.1.2</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Nikoh tuzish tartibi va shartlari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Er-xotinning shaxsiy huquq va majburiyatlari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Er-xotinning mulkiy huquq va majburiyatlari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Er va xotin mol-mulkining shartnomaviy tartibi</w:t>
            </w:r>
          </w:p>
        </w:tc>
      </w:tr>
      <w:tr w:rsidR="005A591B" w:rsidTr="00384135">
        <w:tc>
          <w:tcPr>
            <w:tcW w:w="921" w:type="dxa"/>
            <w:shd w:val="clear" w:color="auto" w:fill="auto"/>
            <w:vAlign w:val="bottom"/>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XIII</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JINOYAT HUQUQI</w:t>
            </w:r>
          </w:p>
        </w:tc>
      </w:tr>
      <w:tr w:rsidR="005A591B" w:rsidTr="00384135">
        <w:tc>
          <w:tcPr>
            <w:tcW w:w="921" w:type="dxa"/>
            <w:vMerge w:val="restart"/>
            <w:shd w:val="clear" w:color="auto" w:fill="auto"/>
            <w:vAlign w:val="center"/>
          </w:tcPr>
          <w:p w:rsidR="005A591B" w:rsidRDefault="006D1C81">
            <w:pPr>
              <w:tabs>
                <w:tab w:val="left" w:pos="516"/>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Jinoyat huquqining maqsadi, vazifasi va tamoyillari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Jinoyat belgilari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Jinoiy javobgarlik va jazo tizimi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Fuqarolarning Konstitutsiya va qonunlarda mustahkamlab qo‘yilgan huquq va erkinliklariga qarshi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Oilaga, yoshlarga va axloqqa qarshi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13.1.6</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Tinchlik va xavfsizlikka qarshi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13.1.7</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Iqtisodiyot sohasidagi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13.1.8</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Boshqaruv tartibiga qarshi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13.1.9</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Jamoat xavfsizligiga qarshi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13.1.10</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Axborot texnologiyalari sohasidagi jinoyatlar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8429" w:type="dxa"/>
            <w:gridSpan w:val="2"/>
            <w:shd w:val="clear" w:color="auto" w:fill="auto"/>
            <w:vAlign w:val="bottom"/>
          </w:tcPr>
          <w:p w:rsidR="005A591B" w:rsidRDefault="006D1C8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JINOYAT PROTSESSUAL HUQUQI</w:t>
            </w:r>
          </w:p>
        </w:tc>
      </w:tr>
      <w:tr w:rsidR="005A591B" w:rsidTr="00384135">
        <w:tc>
          <w:tcPr>
            <w:tcW w:w="921" w:type="dxa"/>
            <w:vMerge w:val="restart"/>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Jinoyat protsessual qonun hujjatlari </w:t>
            </w:r>
          </w:p>
        </w:tc>
      </w:tr>
      <w:tr w:rsidR="005A591B" w:rsidTr="00384135">
        <w:tc>
          <w:tcPr>
            <w:tcW w:w="921" w:type="dxa"/>
            <w:vMerge/>
            <w:shd w:val="clear" w:color="auto" w:fill="auto"/>
            <w:vAlign w:val="bottom"/>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Jinoyat protsessi ishtirokchilari</w:t>
            </w:r>
          </w:p>
        </w:tc>
      </w:tr>
      <w:tr w:rsidR="005A591B" w:rsidTr="00384135">
        <w:tc>
          <w:tcPr>
            <w:tcW w:w="921" w:type="dxa"/>
            <w:vMerge/>
            <w:shd w:val="clear" w:color="auto" w:fill="auto"/>
            <w:vAlign w:val="bottom"/>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Jinoyat protsessual qonunchilikda aniqlanishi lozim bo‘lgan holatlar</w:t>
            </w:r>
          </w:p>
        </w:tc>
      </w:tr>
      <w:tr w:rsidR="005A591B" w:rsidTr="00384135">
        <w:tc>
          <w:tcPr>
            <w:tcW w:w="921" w:type="dxa"/>
            <w:shd w:val="clear" w:color="auto" w:fill="auto"/>
            <w:vAlign w:val="bottom"/>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XIV</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MOLIYA HUQUQI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O‘zbekistonda moliya-kredit tizimi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14.1.2</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Moliyaviy-huquqiy munosabatlar</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14.1.3</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O‘zbekiston Respublikasi davlat byudjeti va budjet huquqi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14.1.4</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Davlat daromadlarini huquqiy tartibga solish</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14.1.5</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Davlat kreditining huquqiy asoslari</w:t>
            </w:r>
          </w:p>
        </w:tc>
      </w:tr>
      <w:tr w:rsidR="005A591B" w:rsidTr="00384135">
        <w:tc>
          <w:tcPr>
            <w:tcW w:w="921" w:type="dxa"/>
            <w:shd w:val="clear" w:color="auto" w:fill="auto"/>
            <w:vAlign w:val="center"/>
          </w:tcPr>
          <w:p w:rsidR="005A591B" w:rsidRPr="00124486" w:rsidRDefault="006D1C81">
            <w:pPr>
              <w:spacing w:after="0" w:line="276" w:lineRule="auto"/>
              <w:jc w:val="both"/>
              <w:rPr>
                <w:rFonts w:ascii="Times New Roman" w:eastAsia="Times New Roman" w:hAnsi="Times New Roman" w:cs="Times New Roman"/>
                <w:b/>
                <w:sz w:val="28"/>
                <w:szCs w:val="28"/>
              </w:rPr>
            </w:pPr>
            <w:r w:rsidRPr="00124486">
              <w:rPr>
                <w:rFonts w:ascii="Times New Roman" w:eastAsia="Times New Roman" w:hAnsi="Times New Roman" w:cs="Times New Roman"/>
                <w:b/>
                <w:sz w:val="28"/>
                <w:szCs w:val="28"/>
              </w:rPr>
              <w:t>XV</w:t>
            </w:r>
          </w:p>
        </w:tc>
        <w:tc>
          <w:tcPr>
            <w:tcW w:w="8429" w:type="dxa"/>
            <w:gridSpan w:val="2"/>
            <w:shd w:val="clear" w:color="auto" w:fill="auto"/>
          </w:tcPr>
          <w:p w:rsidR="005A591B" w:rsidRDefault="006D1C8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EKOLOGIYA HUQUQI</w:t>
            </w:r>
          </w:p>
        </w:tc>
      </w:tr>
      <w:tr w:rsidR="005A591B" w:rsidTr="00384135">
        <w:tc>
          <w:tcPr>
            <w:tcW w:w="921" w:type="dxa"/>
            <w:vMerge w:val="restart"/>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2241"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15.1.1</w:t>
            </w:r>
          </w:p>
        </w:tc>
        <w:tc>
          <w:tcPr>
            <w:tcW w:w="6188" w:type="dxa"/>
            <w:shd w:val="clear" w:color="auto" w:fill="auto"/>
            <w:vAlign w:val="bottom"/>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Tabiatni muhofaza qilishning huquqiy asoslari</w:t>
            </w:r>
          </w:p>
        </w:tc>
      </w:tr>
      <w:tr w:rsidR="005A591B" w:rsidTr="00384135">
        <w:tc>
          <w:tcPr>
            <w:tcW w:w="921" w:type="dxa"/>
            <w:vMerge/>
            <w:shd w:val="clear" w:color="auto" w:fill="auto"/>
            <w:vAlign w:val="center"/>
          </w:tcPr>
          <w:p w:rsidR="005A591B" w:rsidRDefault="005A591B">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241" w:type="dxa"/>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15.1.2</w:t>
            </w:r>
          </w:p>
        </w:tc>
        <w:tc>
          <w:tcPr>
            <w:tcW w:w="6188" w:type="dxa"/>
            <w:shd w:val="clear" w:color="auto" w:fill="auto"/>
            <w:vAlign w:val="center"/>
          </w:tcPr>
          <w:p w:rsidR="005A591B" w:rsidRDefault="006D1C8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Ekologik huquqbuzarlik uchun javobgarlik</w:t>
            </w:r>
          </w:p>
        </w:tc>
      </w:tr>
    </w:tbl>
    <w:p w:rsidR="005A591B" w:rsidRDefault="006D1C81">
      <w:pPr>
        <w:spacing w:after="0" w:line="276" w:lineRule="auto"/>
        <w:ind w:left="1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A591B" w:rsidRDefault="006D1C81">
      <w:pPr>
        <w:spacing w:after="240" w:line="276" w:lineRule="auto"/>
        <w:ind w:left="56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Foydalanishga tavsiya etiladigan asosiy va qo‘shimcha adabiyotlar</w:t>
      </w:r>
    </w:p>
    <w:p w:rsidR="005A591B" w:rsidRDefault="006D1C81" w:rsidP="008A3B3F">
      <w:pPr>
        <w:spacing w:after="0" w:line="276" w:lineRule="auto"/>
        <w:ind w:firstLine="709"/>
        <w:jc w:val="both"/>
        <w:rPr>
          <w:rFonts w:ascii="Times New Roman" w:eastAsia="Times New Roman" w:hAnsi="Times New Roman" w:cs="Times New Roman"/>
          <w:sz w:val="28"/>
          <w:szCs w:val="28"/>
        </w:rPr>
      </w:pPr>
      <w:bookmarkStart w:id="2" w:name="_heading=h.30j0zll" w:colFirst="0" w:colLast="0"/>
      <w:bookmarkEnd w:id="2"/>
      <w:r>
        <w:rPr>
          <w:rFonts w:ascii="Times New Roman" w:eastAsia="Times New Roman" w:hAnsi="Times New Roman" w:cs="Times New Roman"/>
          <w:sz w:val="28"/>
          <w:szCs w:val="28"/>
        </w:rPr>
        <w:t xml:space="preserve">1. O‘zbekiston Respublikasi Konstitutsiyasi Lex.uz. 30.04.2023.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 O‘zbekiston Respublikasining Mehnat kodeksi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Lex.uz.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O‘zbekiston Respublikasining Jinoyat kodeksi Lex.uz.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O‘zbekiston Respublikasining Jinoyat-protsessual kodeksi Lex.uz. </w:t>
      </w:r>
    </w:p>
    <w:p w:rsidR="005A591B" w:rsidRPr="008A3B3F" w:rsidRDefault="006D1C81" w:rsidP="008A3B3F">
      <w:pPr>
        <w:spacing w:after="0" w:line="276" w:lineRule="auto"/>
        <w:ind w:firstLine="709"/>
        <w:jc w:val="both"/>
        <w:rPr>
          <w:rFonts w:ascii="Times New Roman" w:eastAsia="Times New Roman" w:hAnsi="Times New Roman" w:cs="Times New Roman"/>
          <w:b/>
          <w:spacing w:val="-10"/>
          <w:sz w:val="28"/>
          <w:szCs w:val="28"/>
        </w:rPr>
      </w:pPr>
      <w:r w:rsidRPr="008A3B3F">
        <w:rPr>
          <w:rFonts w:ascii="Times New Roman" w:eastAsia="Times New Roman" w:hAnsi="Times New Roman" w:cs="Times New Roman"/>
          <w:spacing w:val="-10"/>
          <w:sz w:val="28"/>
          <w:szCs w:val="28"/>
        </w:rPr>
        <w:t xml:space="preserve">5. O‘zbekiston Respublikasining Ma’muriy javobgarlik to‘g‘risidagi kodeksi Lex.uz.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 O‘zbekiston Respublikasining Fuqarolik kodeksi Lex.uz.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7. O‘zbekiston Respublikasining Oila kodeksi Lex.uz.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8. O‘zbekiston Respublikasining Saylov kodeksi Lex.uz. </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9. O‘zbekiston Respublikasining “Sudlar to‘g‘risida”gi qonuni Lex.uz.</w:t>
      </w:r>
    </w:p>
    <w:p w:rsidR="005A591B" w:rsidRPr="008A3B3F" w:rsidRDefault="006D1C81" w:rsidP="008A3B3F">
      <w:pPr>
        <w:spacing w:after="0" w:line="276" w:lineRule="auto"/>
        <w:ind w:firstLine="709"/>
        <w:jc w:val="both"/>
        <w:rPr>
          <w:rFonts w:ascii="Times New Roman" w:eastAsia="Times New Roman" w:hAnsi="Times New Roman" w:cs="Times New Roman"/>
          <w:b/>
          <w:spacing w:val="-8"/>
          <w:sz w:val="28"/>
          <w:szCs w:val="28"/>
        </w:rPr>
      </w:pPr>
      <w:r w:rsidRPr="008A3B3F">
        <w:rPr>
          <w:rFonts w:ascii="Times New Roman" w:eastAsia="Times New Roman" w:hAnsi="Times New Roman" w:cs="Times New Roman"/>
          <w:spacing w:val="-8"/>
          <w:sz w:val="28"/>
          <w:szCs w:val="28"/>
        </w:rPr>
        <w:t>10. O‘zbekiston Respublikasining “Fuqarolik to‘g‘risida”gi qonuni Lex.uz. 2020.</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11.O‘zbekiston Respublikasining “Iste’molchi huquqlari to‘g‘risida”gi qonun Lex.uz. 26.04.1996.</w:t>
      </w:r>
    </w:p>
    <w:p w:rsidR="005A591B" w:rsidRDefault="006D1C81" w:rsidP="008A3B3F">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12.“Harakatlar Strategiyasi 2017-2021” O‘zbekiston Respublikasi Prezidentining PF-4947-son Farmoni Lex.uz. 2017.</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“Yangi O‘zbekiston strategiyasi 2022-2026” O‘zbekiston Respublikasi Prezidentining PF-60-son Farmoni Lex.uz. 2022.</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 O‘zbekiston davlati va huquqi asoslari 8-sinf darsligi.  O.Karimova, N.Ismatova, Sh.Sariqov, O.Amanova. “Huquq va jamiyat”,</w:t>
      </w:r>
      <w:r>
        <w:rPr>
          <w:rFonts w:ascii="Times New Roman" w:eastAsia="Times New Roman" w:hAnsi="Times New Roman" w:cs="Times New Roman"/>
          <w:color w:val="000000"/>
          <w:sz w:val="28"/>
          <w:szCs w:val="28"/>
        </w:rPr>
        <w:t xml:space="preserve"> Toshkent-</w:t>
      </w:r>
      <w:r>
        <w:rPr>
          <w:rFonts w:ascii="Times New Roman" w:eastAsia="Times New Roman" w:hAnsi="Times New Roman" w:cs="Times New Roman"/>
          <w:sz w:val="28"/>
          <w:szCs w:val="28"/>
        </w:rPr>
        <w:t xml:space="preserve"> 2019.</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Konstitutsiyaviy huquq asoslari  9-sinf darsligi. G.M.Tansikbayeva, V.A.Kostetskiy. “Sharq”,</w:t>
      </w:r>
      <w:r>
        <w:rPr>
          <w:rFonts w:ascii="Times New Roman" w:eastAsia="Times New Roman" w:hAnsi="Times New Roman" w:cs="Times New Roman"/>
          <w:color w:val="000000"/>
          <w:sz w:val="28"/>
          <w:szCs w:val="28"/>
        </w:rPr>
        <w:t xml:space="preserve"> Toshkent-</w:t>
      </w:r>
      <w:r>
        <w:rPr>
          <w:rFonts w:ascii="Times New Roman" w:eastAsia="Times New Roman" w:hAnsi="Times New Roman" w:cs="Times New Roman"/>
          <w:sz w:val="28"/>
          <w:szCs w:val="28"/>
        </w:rPr>
        <w:t>2019.</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Davlat va huquq asoslari 10-sinf darsligi. V.A.Kostetskiy. “Yangiyo‘l Poligraf Servis”, </w:t>
      </w:r>
      <w:r>
        <w:rPr>
          <w:rFonts w:ascii="Times New Roman" w:eastAsia="Times New Roman" w:hAnsi="Times New Roman" w:cs="Times New Roman"/>
          <w:color w:val="000000"/>
          <w:sz w:val="28"/>
          <w:szCs w:val="28"/>
        </w:rPr>
        <w:t>Toshkent-</w:t>
      </w:r>
      <w:r>
        <w:rPr>
          <w:rFonts w:ascii="Times New Roman" w:eastAsia="Times New Roman" w:hAnsi="Times New Roman" w:cs="Times New Roman"/>
          <w:sz w:val="28"/>
          <w:szCs w:val="28"/>
        </w:rPr>
        <w:t>2017.</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Davlat va huqu</w:t>
      </w:r>
      <w:r w:rsidR="008A3B3F">
        <w:rPr>
          <w:rFonts w:ascii="Times New Roman" w:eastAsia="Times New Roman" w:hAnsi="Times New Roman" w:cs="Times New Roman"/>
          <w:sz w:val="28"/>
          <w:szCs w:val="28"/>
        </w:rPr>
        <w:t>q asoslari 10-sinf darsligi. X.</w:t>
      </w:r>
      <w:r>
        <w:rPr>
          <w:rFonts w:ascii="Times New Roman" w:eastAsia="Times New Roman" w:hAnsi="Times New Roman" w:cs="Times New Roman"/>
          <w:sz w:val="28"/>
          <w:szCs w:val="28"/>
        </w:rPr>
        <w:t>Tuychiyeva va boshqalar. Respublika ta’lim markazi, Toshkent-2023.</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Davl</w:t>
      </w:r>
      <w:r w:rsidR="008A3B3F">
        <w:rPr>
          <w:rFonts w:ascii="Times New Roman" w:eastAsia="Times New Roman" w:hAnsi="Times New Roman" w:cs="Times New Roman"/>
          <w:sz w:val="28"/>
          <w:szCs w:val="28"/>
        </w:rPr>
        <w:t xml:space="preserve">at va huquq 11- sinf darsligi. </w:t>
      </w:r>
      <w:r>
        <w:rPr>
          <w:rFonts w:ascii="Times New Roman" w:eastAsia="Times New Roman" w:hAnsi="Times New Roman" w:cs="Times New Roman"/>
          <w:sz w:val="28"/>
          <w:szCs w:val="28"/>
        </w:rPr>
        <w:t xml:space="preserve">N.Ismatova, O.Karimova. “Yangiyo‘l Poligraf Servis”, </w:t>
      </w:r>
      <w:r>
        <w:rPr>
          <w:rFonts w:ascii="Times New Roman" w:eastAsia="Times New Roman" w:hAnsi="Times New Roman" w:cs="Times New Roman"/>
          <w:color w:val="000000"/>
          <w:sz w:val="28"/>
          <w:szCs w:val="28"/>
        </w:rPr>
        <w:t>Toshkent-</w:t>
      </w:r>
      <w:r>
        <w:rPr>
          <w:rFonts w:ascii="Times New Roman" w:eastAsia="Times New Roman" w:hAnsi="Times New Roman" w:cs="Times New Roman"/>
          <w:sz w:val="28"/>
          <w:szCs w:val="28"/>
        </w:rPr>
        <w:t>2018.</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K</w:t>
      </w:r>
      <w:r w:rsidR="008A3B3F">
        <w:rPr>
          <w:rFonts w:ascii="Times New Roman" w:eastAsia="Times New Roman" w:hAnsi="Times New Roman" w:cs="Times New Roman"/>
          <w:sz w:val="28"/>
          <w:szCs w:val="28"/>
        </w:rPr>
        <w:t xml:space="preserve">onstitutsiyaviy huquq darslik. </w:t>
      </w:r>
      <w:r>
        <w:rPr>
          <w:rFonts w:ascii="Times New Roman" w:eastAsia="Times New Roman" w:hAnsi="Times New Roman" w:cs="Times New Roman"/>
          <w:sz w:val="28"/>
          <w:szCs w:val="28"/>
        </w:rPr>
        <w:t>O.T.Husanov. “Yuridik adabiyotlar publish”,</w:t>
      </w:r>
      <w:r>
        <w:rPr>
          <w:rFonts w:ascii="Times New Roman" w:eastAsia="Times New Roman" w:hAnsi="Times New Roman" w:cs="Times New Roman"/>
          <w:color w:val="000000"/>
          <w:sz w:val="28"/>
          <w:szCs w:val="28"/>
        </w:rPr>
        <w:t xml:space="preserve"> Toshkent</w:t>
      </w:r>
      <w:r>
        <w:rPr>
          <w:rFonts w:ascii="Times New Roman" w:eastAsia="Times New Roman" w:hAnsi="Times New Roman" w:cs="Times New Roman"/>
          <w:sz w:val="28"/>
          <w:szCs w:val="28"/>
        </w:rPr>
        <w:t>-2022.</w:t>
      </w:r>
    </w:p>
    <w:p w:rsidR="005A591B" w:rsidRDefault="006D1C8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20.Davlat va huquq nazaryasi darslik. Sh.A.Saydullayev. “Yuridik adabiyotlar publish”,</w:t>
      </w:r>
      <w:r>
        <w:rPr>
          <w:rFonts w:ascii="Times New Roman" w:eastAsia="Times New Roman" w:hAnsi="Times New Roman" w:cs="Times New Roman"/>
          <w:color w:val="000000"/>
          <w:sz w:val="28"/>
          <w:szCs w:val="28"/>
        </w:rPr>
        <w:t xml:space="preserve"> Toshkent</w:t>
      </w:r>
      <w:r>
        <w:rPr>
          <w:rFonts w:ascii="Times New Roman" w:eastAsia="Times New Roman" w:hAnsi="Times New Roman" w:cs="Times New Roman"/>
          <w:sz w:val="28"/>
          <w:szCs w:val="28"/>
        </w:rPr>
        <w:t>-2021.</w:t>
      </w:r>
    </w:p>
    <w:p w:rsidR="005A591B" w:rsidRPr="008A3B3F" w:rsidRDefault="006D1C81">
      <w:pPr>
        <w:spacing w:after="0" w:line="276" w:lineRule="auto"/>
        <w:ind w:firstLine="709"/>
        <w:jc w:val="both"/>
        <w:rPr>
          <w:rFonts w:ascii="Times New Roman" w:eastAsia="Times New Roman" w:hAnsi="Times New Roman" w:cs="Times New Roman"/>
          <w:spacing w:val="-10"/>
          <w:sz w:val="28"/>
          <w:szCs w:val="28"/>
        </w:rPr>
      </w:pPr>
      <w:r w:rsidRPr="008A3B3F">
        <w:rPr>
          <w:rFonts w:ascii="Times New Roman" w:eastAsia="Times New Roman" w:hAnsi="Times New Roman" w:cs="Times New Roman"/>
          <w:spacing w:val="-10"/>
          <w:sz w:val="28"/>
          <w:szCs w:val="28"/>
        </w:rPr>
        <w:t>21.  Dav</w:t>
      </w:r>
      <w:r w:rsidR="008A3B3F">
        <w:rPr>
          <w:rFonts w:ascii="Times New Roman" w:eastAsia="Times New Roman" w:hAnsi="Times New Roman" w:cs="Times New Roman"/>
          <w:spacing w:val="-10"/>
          <w:sz w:val="28"/>
          <w:szCs w:val="28"/>
        </w:rPr>
        <w:t>lat va huquq nazaryasi darslik.</w:t>
      </w:r>
      <w:r w:rsidRPr="008A3B3F">
        <w:rPr>
          <w:rFonts w:ascii="Times New Roman" w:eastAsia="Times New Roman" w:hAnsi="Times New Roman" w:cs="Times New Roman"/>
          <w:spacing w:val="-10"/>
          <w:sz w:val="28"/>
          <w:szCs w:val="28"/>
        </w:rPr>
        <w:t xml:space="preserve"> X.T.Odilqoriyev. “Adolat”, </w:t>
      </w:r>
      <w:r w:rsidRPr="008A3B3F">
        <w:rPr>
          <w:rFonts w:ascii="Times New Roman" w:eastAsia="Times New Roman" w:hAnsi="Times New Roman" w:cs="Times New Roman"/>
          <w:color w:val="000000"/>
          <w:spacing w:val="-10"/>
          <w:sz w:val="28"/>
          <w:szCs w:val="28"/>
        </w:rPr>
        <w:t>Toshkent-</w:t>
      </w:r>
      <w:r w:rsidRPr="008A3B3F">
        <w:rPr>
          <w:rFonts w:ascii="Times New Roman" w:eastAsia="Times New Roman" w:hAnsi="Times New Roman" w:cs="Times New Roman"/>
          <w:spacing w:val="-10"/>
          <w:sz w:val="28"/>
          <w:szCs w:val="28"/>
        </w:rPr>
        <w:t xml:space="preserve"> 2018.</w:t>
      </w:r>
    </w:p>
    <w:p w:rsidR="005A591B" w:rsidRDefault="006D1C81">
      <w:pPr>
        <w:spacing w:after="0" w:line="276" w:lineRule="auto"/>
        <w:ind w:left="7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Izoh:</w:t>
      </w:r>
      <w:r>
        <w:rPr>
          <w:rFonts w:ascii="Times New Roman" w:eastAsia="Times New Roman" w:hAnsi="Times New Roman" w:cs="Times New Roman"/>
          <w:sz w:val="28"/>
          <w:szCs w:val="28"/>
        </w:rPr>
        <w:t xml:space="preserve"> Davlat va huquq asoslari fani bo‘yicha test topshiriqlari normativ-huquqiy hujjatlarga kiritilgan o‘zgarish va qo‘shimchalarni inobatga olgan holda shakllantiriladi. Qonun hujjatlarida belgilangan tartibda o‘zgartirish kiritilganda qonunning asl manbayiga murojaat qilinadi.(O‘zbekiston Respublikasi qonunchilik ma’lumotlari milliy bazasi</w:t>
      </w:r>
      <w:r w:rsidR="008A3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Lex.uz. sayti)</w:t>
      </w:r>
    </w:p>
    <w:p w:rsidR="005A591B" w:rsidRDefault="005A591B">
      <w:pPr>
        <w:spacing w:after="0" w:line="276" w:lineRule="auto"/>
        <w:jc w:val="both"/>
        <w:rPr>
          <w:rFonts w:ascii="Times New Roman" w:eastAsia="Times New Roman" w:hAnsi="Times New Roman" w:cs="Times New Roman"/>
          <w:sz w:val="28"/>
          <w:szCs w:val="28"/>
        </w:rPr>
      </w:pPr>
    </w:p>
    <w:p w:rsidR="005A591B" w:rsidRDefault="005A591B">
      <w:pPr>
        <w:spacing w:after="0" w:line="276" w:lineRule="auto"/>
        <w:jc w:val="both"/>
        <w:rPr>
          <w:rFonts w:ascii="Times New Roman" w:eastAsia="Times New Roman" w:hAnsi="Times New Roman" w:cs="Times New Roman"/>
          <w:sz w:val="28"/>
          <w:szCs w:val="28"/>
        </w:rPr>
      </w:pPr>
    </w:p>
    <w:p w:rsidR="005A591B" w:rsidRDefault="005A591B">
      <w:pPr>
        <w:pBdr>
          <w:top w:val="nil"/>
          <w:left w:val="nil"/>
          <w:bottom w:val="nil"/>
          <w:right w:val="nil"/>
          <w:between w:val="nil"/>
        </w:pBdr>
        <w:spacing w:after="0" w:line="276" w:lineRule="auto"/>
        <w:ind w:left="1288"/>
        <w:jc w:val="both"/>
        <w:rPr>
          <w:rFonts w:ascii="Times New Roman" w:eastAsia="Times New Roman" w:hAnsi="Times New Roman" w:cs="Times New Roman"/>
          <w:color w:val="000000"/>
          <w:sz w:val="28"/>
          <w:szCs w:val="28"/>
        </w:rPr>
      </w:pPr>
    </w:p>
    <w:sectPr w:rsidR="005A591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7255"/>
    <w:multiLevelType w:val="hybridMultilevel"/>
    <w:tmpl w:val="3A785CB0"/>
    <w:lvl w:ilvl="0" w:tplc="42169F9C">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1B"/>
    <w:rsid w:val="00124486"/>
    <w:rsid w:val="00384135"/>
    <w:rsid w:val="005A591B"/>
    <w:rsid w:val="006D1C81"/>
    <w:rsid w:val="008A3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69E0B-2109-4F9F-8EF2-03E28094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z-Latn-U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character" w:customStyle="1" w:styleId="ab">
    <w:name w:val="Другое_"/>
    <w:link w:val="ac"/>
    <w:uiPriority w:val="99"/>
    <w:locked/>
    <w:rsid w:val="005C7E51"/>
    <w:rPr>
      <w:rFonts w:ascii="Times New Roman" w:hAnsi="Times New Roman"/>
      <w:sz w:val="28"/>
      <w:shd w:val="clear" w:color="auto" w:fill="FFFFFF"/>
    </w:rPr>
  </w:style>
  <w:style w:type="paragraph" w:customStyle="1" w:styleId="ac">
    <w:name w:val="Другое"/>
    <w:basedOn w:val="a"/>
    <w:link w:val="ab"/>
    <w:uiPriority w:val="99"/>
    <w:rsid w:val="005C7E51"/>
    <w:pPr>
      <w:widowControl w:val="0"/>
      <w:shd w:val="clear" w:color="auto" w:fill="FFFFFF"/>
      <w:spacing w:after="0" w:line="240" w:lineRule="auto"/>
    </w:pPr>
    <w:rPr>
      <w:rFonts w:ascii="Times New Roman" w:hAnsi="Times New Roman"/>
      <w:sz w:val="2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uz/docs/-6008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f1AsO9A9VHpBNo4VHIOBro2lgg==">CgMxLjAyCGguZ2pkZ3hzMgloLjMwajB6bGw4AHIhMXVLMDF4NzQ4WnU5QWRkN2xxTVZONkVZWUtrdWgzNS05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2024-11-15T10:44:00Z</dcterms:created>
  <dcterms:modified xsi:type="dcterms:W3CDTF">2024-12-27T14:36:00Z</dcterms:modified>
</cp:coreProperties>
</file>