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3F" w14:textId="46967CB1" w:rsidR="00566FAB" w:rsidRPr="003B6952" w:rsidRDefault="00517B32" w:rsidP="00CB0239">
      <w:pPr>
        <w:spacing w:before="60" w:after="60" w:line="240" w:lineRule="auto"/>
        <w:jc w:val="center"/>
        <w:rPr>
          <w:rFonts w:ascii="Times New Roman" w:eastAsia="Times New Roman" w:hAnsi="Times New Roman" w:cs="Times New Roman"/>
          <w:b/>
          <w:bCs/>
          <w:smallCaps/>
          <w:sz w:val="28"/>
          <w:szCs w:val="28"/>
        </w:rPr>
      </w:pPr>
      <w:r w:rsidRPr="003B6952">
        <w:rPr>
          <w:rFonts w:ascii="Times New Roman" w:eastAsia="Times New Roman" w:hAnsi="Times New Roman" w:cs="Times New Roman"/>
          <w:b/>
          <w:bCs/>
          <w:smallCaps/>
          <w:sz w:val="28"/>
          <w:szCs w:val="28"/>
        </w:rPr>
        <w:t>QIZIQISH BILDIRISH UCHUN MUROJAAT QILISH</w:t>
      </w:r>
      <w:r w:rsidR="00566FAB" w:rsidRPr="003B6952">
        <w:rPr>
          <w:rFonts w:ascii="Times New Roman" w:eastAsia="Times New Roman" w:hAnsi="Times New Roman" w:cs="Times New Roman"/>
          <w:b/>
          <w:bCs/>
          <w:smallCaps/>
          <w:sz w:val="28"/>
          <w:szCs w:val="28"/>
        </w:rPr>
        <w:t xml:space="preserve"> SO</w:t>
      </w:r>
      <w:r w:rsidR="0029099C" w:rsidRPr="003B6952">
        <w:rPr>
          <w:rFonts w:ascii="Times New Roman" w:eastAsia="Times New Roman" w:hAnsi="Times New Roman" w:cs="Times New Roman"/>
          <w:b/>
          <w:bCs/>
          <w:smallCaps/>
          <w:sz w:val="28"/>
          <w:szCs w:val="28"/>
        </w:rPr>
        <w:t>‘</w:t>
      </w:r>
      <w:r w:rsidR="00566FAB" w:rsidRPr="003B6952">
        <w:rPr>
          <w:rFonts w:ascii="Times New Roman" w:eastAsia="Times New Roman" w:hAnsi="Times New Roman" w:cs="Times New Roman"/>
          <w:b/>
          <w:bCs/>
          <w:smallCaps/>
          <w:sz w:val="28"/>
          <w:szCs w:val="28"/>
        </w:rPr>
        <w:t>ROV</w:t>
      </w:r>
      <w:r w:rsidR="0029099C" w:rsidRPr="003B6952">
        <w:rPr>
          <w:rFonts w:ascii="Times New Roman" w:eastAsia="Times New Roman" w:hAnsi="Times New Roman" w:cs="Times New Roman"/>
          <w:b/>
          <w:bCs/>
          <w:smallCaps/>
          <w:sz w:val="28"/>
          <w:szCs w:val="28"/>
        </w:rPr>
        <w:t>I</w:t>
      </w:r>
    </w:p>
    <w:p w14:paraId="08DBC0C2" w14:textId="36A9B790" w:rsidR="00566FAB" w:rsidRPr="003B6952" w:rsidRDefault="00566FAB" w:rsidP="00CB0239">
      <w:pPr>
        <w:spacing w:before="60" w:after="60" w:line="240" w:lineRule="auto"/>
        <w:jc w:val="center"/>
        <w:rPr>
          <w:rFonts w:ascii="Times New Roman" w:eastAsia="Times New Roman" w:hAnsi="Times New Roman" w:cs="Times New Roman"/>
          <w:b/>
          <w:bCs/>
          <w:smallCaps/>
          <w:sz w:val="28"/>
          <w:szCs w:val="28"/>
        </w:rPr>
      </w:pPr>
      <w:r w:rsidRPr="003B6952">
        <w:rPr>
          <w:rFonts w:ascii="Times New Roman" w:eastAsia="Times New Roman" w:hAnsi="Times New Roman" w:cs="Times New Roman"/>
          <w:b/>
          <w:bCs/>
          <w:smallCaps/>
          <w:sz w:val="28"/>
          <w:szCs w:val="28"/>
        </w:rPr>
        <w:t>(</w:t>
      </w:r>
      <w:r w:rsidR="00517B32" w:rsidRPr="003B6952">
        <w:rPr>
          <w:rFonts w:ascii="Times New Roman" w:eastAsia="Times New Roman" w:hAnsi="Times New Roman" w:cs="Times New Roman"/>
          <w:b/>
          <w:bCs/>
          <w:smallCaps/>
          <w:sz w:val="28"/>
          <w:szCs w:val="28"/>
        </w:rPr>
        <w:t>KONSULTANT</w:t>
      </w:r>
      <w:r w:rsidRPr="003B6952">
        <w:rPr>
          <w:rFonts w:ascii="Times New Roman" w:eastAsia="Times New Roman" w:hAnsi="Times New Roman" w:cs="Times New Roman"/>
          <w:b/>
          <w:bCs/>
          <w:smallCaps/>
          <w:sz w:val="28"/>
          <w:szCs w:val="28"/>
        </w:rPr>
        <w:t xml:space="preserve"> XIZMATLARI – </w:t>
      </w:r>
      <w:r w:rsidR="00517B32" w:rsidRPr="003B6952">
        <w:rPr>
          <w:rFonts w:ascii="Times New Roman" w:eastAsia="Times New Roman" w:hAnsi="Times New Roman" w:cs="Times New Roman"/>
          <w:b/>
          <w:bCs/>
          <w:smallCaps/>
          <w:sz w:val="28"/>
          <w:szCs w:val="28"/>
        </w:rPr>
        <w:t>TASHKILOTLARNI</w:t>
      </w:r>
      <w:r w:rsidRPr="003B6952">
        <w:rPr>
          <w:rFonts w:ascii="Times New Roman" w:eastAsia="Times New Roman" w:hAnsi="Times New Roman" w:cs="Times New Roman"/>
          <w:b/>
          <w:bCs/>
          <w:smallCaps/>
          <w:sz w:val="28"/>
          <w:szCs w:val="28"/>
        </w:rPr>
        <w:t xml:space="preserve"> TANLASH)</w:t>
      </w:r>
    </w:p>
    <w:p w14:paraId="7B3A65FA" w14:textId="77777777" w:rsidR="00DB18E2" w:rsidRPr="003B6952" w:rsidRDefault="00DB18E2" w:rsidP="00497225">
      <w:pPr>
        <w:suppressAutoHyphens/>
        <w:spacing w:before="60" w:after="60" w:line="240" w:lineRule="auto"/>
        <w:ind w:firstLine="709"/>
        <w:rPr>
          <w:rFonts w:ascii="Times New Roman" w:eastAsia="Calibri" w:hAnsi="Times New Roman" w:cs="Times New Roman"/>
          <w:spacing w:val="-2"/>
          <w:sz w:val="28"/>
          <w:szCs w:val="28"/>
        </w:rPr>
      </w:pPr>
    </w:p>
    <w:p w14:paraId="5A8FAED8" w14:textId="68B6FF33" w:rsidR="00AB0353" w:rsidRPr="003B6952" w:rsidRDefault="00AB0353" w:rsidP="00AB0353">
      <w:pPr>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b/>
          <w:bCs/>
          <w:spacing w:val="-2"/>
          <w:sz w:val="28"/>
          <w:szCs w:val="28"/>
        </w:rPr>
        <w:t>Davlat:</w:t>
      </w:r>
      <w:r w:rsidRPr="003B6952">
        <w:rPr>
          <w:rFonts w:ascii="Times New Roman" w:eastAsia="Calibri" w:hAnsi="Times New Roman" w:cs="Times New Roman"/>
          <w:spacing w:val="-2"/>
          <w:sz w:val="28"/>
          <w:szCs w:val="28"/>
        </w:rPr>
        <w:t xml:space="preserve"> O‘zbekiston Respublikasi</w:t>
      </w:r>
    </w:p>
    <w:p w14:paraId="284CF735" w14:textId="5908684F" w:rsidR="00B32BA0" w:rsidRPr="003B6952" w:rsidRDefault="00B32BA0"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b/>
          <w:bCs/>
          <w:spacing w:val="-2"/>
          <w:sz w:val="28"/>
          <w:szCs w:val="28"/>
        </w:rPr>
        <w:t>Loyiha nomi:</w:t>
      </w:r>
      <w:r w:rsidRPr="003B6952">
        <w:rPr>
          <w:rFonts w:ascii="Times New Roman" w:eastAsia="Calibri" w:hAnsi="Times New Roman" w:cs="Times New Roman"/>
          <w:spacing w:val="-2"/>
          <w:sz w:val="28"/>
          <w:szCs w:val="28"/>
        </w:rPr>
        <w:t xml:space="preserve"> O‘zbekiston Respublikasida ta’lim sifati va samaradorligini oshirish loyihasi</w:t>
      </w:r>
    </w:p>
    <w:p w14:paraId="27110B0E" w14:textId="2BC0B24C" w:rsidR="00A82D63" w:rsidRPr="003B6952" w:rsidRDefault="00A82D63"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b/>
          <w:bCs/>
          <w:spacing w:val="-2"/>
          <w:sz w:val="28"/>
          <w:szCs w:val="28"/>
        </w:rPr>
        <w:t>Sektor:</w:t>
      </w:r>
      <w:r w:rsidRPr="003B6952">
        <w:rPr>
          <w:rFonts w:ascii="Times New Roman" w:eastAsia="Calibri" w:hAnsi="Times New Roman" w:cs="Times New Roman"/>
          <w:spacing w:val="-2"/>
          <w:sz w:val="28"/>
          <w:szCs w:val="28"/>
        </w:rPr>
        <w:t xml:space="preserve"> Mikro, kichik va o‘rta biznes subyektlariga (MKOB) moliyaviy xizmatlar / Iqtisodiy imkoniyatlarni kengaytirish</w:t>
      </w:r>
    </w:p>
    <w:p w14:paraId="4354E3DD" w14:textId="59644511" w:rsidR="00DB18E2" w:rsidRPr="003B6952" w:rsidRDefault="00D87304"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b/>
          <w:bCs/>
          <w:spacing w:val="-2"/>
          <w:sz w:val="28"/>
          <w:szCs w:val="28"/>
        </w:rPr>
        <w:t>Topshiriq nomi (konsultant xizmatlari)</w:t>
      </w:r>
      <w:r w:rsidRPr="003B6952">
        <w:rPr>
          <w:rFonts w:ascii="Times New Roman" w:eastAsia="Calibri" w:hAnsi="Times New Roman" w:cs="Times New Roman"/>
          <w:spacing w:val="-2"/>
          <w:sz w:val="28"/>
          <w:szCs w:val="28"/>
        </w:rPr>
        <w:t xml:space="preserve"> </w:t>
      </w:r>
      <w:r w:rsidR="00D64149" w:rsidRPr="003B6952">
        <w:rPr>
          <w:rFonts w:ascii="Times New Roman" w:eastAsia="Calibri" w:hAnsi="Times New Roman" w:cs="Times New Roman"/>
          <w:spacing w:val="-2"/>
          <w:sz w:val="28"/>
          <w:szCs w:val="28"/>
        </w:rPr>
        <w:t>–</w:t>
      </w:r>
      <w:r w:rsidR="00566FAB" w:rsidRPr="003B6952">
        <w:rPr>
          <w:rFonts w:ascii="Times New Roman" w:eastAsia="Calibri" w:hAnsi="Times New Roman" w:cs="Times New Roman"/>
          <w:spacing w:val="-2"/>
          <w:sz w:val="28"/>
          <w:szCs w:val="28"/>
        </w:rPr>
        <w:t xml:space="preserve"> Maktablar </w:t>
      </w:r>
      <w:r w:rsidR="003A58EB" w:rsidRPr="003B6952">
        <w:rPr>
          <w:rFonts w:ascii="Times New Roman" w:eastAsia="Calibri" w:hAnsi="Times New Roman" w:cs="Times New Roman"/>
          <w:spacing w:val="-2"/>
          <w:sz w:val="28"/>
          <w:szCs w:val="28"/>
          <w:lang w:val="uz-Latn-UZ"/>
        </w:rPr>
        <w:t xml:space="preserve">qurilishi </w:t>
      </w:r>
      <w:r w:rsidR="00566FAB" w:rsidRPr="003B6952">
        <w:rPr>
          <w:rFonts w:ascii="Times New Roman" w:eastAsia="Calibri" w:hAnsi="Times New Roman" w:cs="Times New Roman"/>
          <w:spacing w:val="-2"/>
          <w:sz w:val="28"/>
          <w:szCs w:val="28"/>
        </w:rPr>
        <w:t>uchun batafsil loyihala</w:t>
      </w:r>
      <w:r w:rsidR="003A58EB" w:rsidRPr="003B6952">
        <w:rPr>
          <w:rFonts w:ascii="Times New Roman" w:eastAsia="Calibri" w:hAnsi="Times New Roman" w:cs="Times New Roman"/>
          <w:spacing w:val="-2"/>
          <w:sz w:val="28"/>
          <w:szCs w:val="28"/>
        </w:rPr>
        <w:t>sh hujjatlarini</w:t>
      </w:r>
      <w:r w:rsidR="00566FAB" w:rsidRPr="003B6952">
        <w:rPr>
          <w:rFonts w:ascii="Times New Roman" w:eastAsia="Calibri" w:hAnsi="Times New Roman" w:cs="Times New Roman"/>
          <w:spacing w:val="-2"/>
          <w:sz w:val="28"/>
          <w:szCs w:val="28"/>
        </w:rPr>
        <w:t xml:space="preserve"> ishlab chiqish</w:t>
      </w:r>
    </w:p>
    <w:p w14:paraId="73639E83" w14:textId="6A809433" w:rsidR="00566FAB" w:rsidRPr="003B6952"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b/>
          <w:bCs/>
          <w:spacing w:val="-2"/>
          <w:sz w:val="28"/>
          <w:szCs w:val="28"/>
        </w:rPr>
        <w:t>Moliyalashtirish usuli:</w:t>
      </w:r>
      <w:r w:rsidRPr="003B6952">
        <w:rPr>
          <w:rFonts w:ascii="Times New Roman" w:eastAsia="Calibri" w:hAnsi="Times New Roman" w:cs="Times New Roman"/>
          <w:spacing w:val="-2"/>
          <w:sz w:val="28"/>
          <w:szCs w:val="28"/>
        </w:rPr>
        <w:t xml:space="preserve"> </w:t>
      </w:r>
      <w:r w:rsidR="00D64149" w:rsidRPr="003B6952">
        <w:rPr>
          <w:rFonts w:ascii="Times New Roman" w:eastAsia="Calibri" w:hAnsi="Times New Roman" w:cs="Times New Roman"/>
          <w:spacing w:val="-2"/>
          <w:sz w:val="28"/>
          <w:szCs w:val="28"/>
        </w:rPr>
        <w:t>Rivojlanish uchun islom birdamlik jamg‘armasi (RIBJ)</w:t>
      </w:r>
      <w:r w:rsidRPr="003B6952">
        <w:rPr>
          <w:rFonts w:ascii="Times New Roman" w:eastAsia="Calibri" w:hAnsi="Times New Roman" w:cs="Times New Roman"/>
          <w:spacing w:val="-2"/>
          <w:sz w:val="28"/>
          <w:szCs w:val="28"/>
        </w:rPr>
        <w:t xml:space="preserve"> </w:t>
      </w:r>
      <w:r w:rsidR="00961C18" w:rsidRPr="003B6952">
        <w:rPr>
          <w:rFonts w:ascii="Times New Roman" w:eastAsia="Calibri" w:hAnsi="Times New Roman" w:cs="Times New Roman"/>
          <w:spacing w:val="-2"/>
          <w:sz w:val="28"/>
          <w:szCs w:val="28"/>
        </w:rPr>
        <w:t>qarz mablag’lari</w:t>
      </w:r>
    </w:p>
    <w:p w14:paraId="4FC4FAD4" w14:textId="372FB781" w:rsidR="00566FAB" w:rsidRPr="003B6952" w:rsidRDefault="00566FAB" w:rsidP="00FC35AF">
      <w:pPr>
        <w:suppressAutoHyphens/>
        <w:spacing w:before="60" w:after="60" w:line="240" w:lineRule="auto"/>
        <w:ind w:firstLine="709"/>
        <w:jc w:val="both"/>
        <w:rPr>
          <w:rFonts w:ascii="Times New Roman" w:eastAsia="Times New Roman" w:hAnsi="Times New Roman" w:cs="Times New Roman"/>
          <w:spacing w:val="-2"/>
          <w:sz w:val="28"/>
          <w:szCs w:val="28"/>
        </w:rPr>
      </w:pPr>
      <w:r w:rsidRPr="003B6952">
        <w:rPr>
          <w:rFonts w:ascii="Times New Roman" w:eastAsia="Times New Roman" w:hAnsi="Times New Roman" w:cs="Times New Roman"/>
          <w:b/>
          <w:bCs/>
          <w:spacing w:val="-2"/>
          <w:sz w:val="28"/>
          <w:szCs w:val="28"/>
        </w:rPr>
        <w:t xml:space="preserve">Moliyalashtirish </w:t>
      </w:r>
      <w:r w:rsidR="000F56FD" w:rsidRPr="003B6952">
        <w:rPr>
          <w:rFonts w:ascii="Times New Roman" w:eastAsia="Times New Roman" w:hAnsi="Times New Roman" w:cs="Times New Roman"/>
          <w:b/>
          <w:bCs/>
          <w:spacing w:val="-2"/>
          <w:sz w:val="28"/>
          <w:szCs w:val="28"/>
        </w:rPr>
        <w:t>raqami:</w:t>
      </w:r>
      <w:r w:rsidR="000F56FD" w:rsidRPr="003B6952">
        <w:rPr>
          <w:rFonts w:ascii="Times New Roman" w:eastAsia="Times New Roman" w:hAnsi="Times New Roman" w:cs="Times New Roman"/>
          <w:spacing w:val="-2"/>
          <w:sz w:val="28"/>
          <w:szCs w:val="28"/>
        </w:rPr>
        <w:t xml:space="preserve"> </w:t>
      </w:r>
      <w:r w:rsidRPr="003B6952">
        <w:rPr>
          <w:rFonts w:ascii="Times New Roman" w:eastAsia="Times New Roman" w:hAnsi="Times New Roman" w:cs="Times New Roman"/>
          <w:spacing w:val="-2"/>
          <w:sz w:val="28"/>
          <w:szCs w:val="28"/>
        </w:rPr>
        <w:t>№ UZB</w:t>
      </w:r>
      <w:r w:rsidR="000F56FD" w:rsidRPr="003B6952">
        <w:rPr>
          <w:rFonts w:ascii="Times New Roman" w:eastAsia="Times New Roman" w:hAnsi="Times New Roman" w:cs="Times New Roman"/>
          <w:spacing w:val="-2"/>
          <w:sz w:val="28"/>
          <w:szCs w:val="28"/>
        </w:rPr>
        <w:t>-</w:t>
      </w:r>
      <w:r w:rsidRPr="003B6952">
        <w:rPr>
          <w:rFonts w:ascii="Times New Roman" w:eastAsia="Times New Roman" w:hAnsi="Times New Roman" w:cs="Times New Roman"/>
          <w:spacing w:val="-2"/>
          <w:sz w:val="28"/>
          <w:szCs w:val="28"/>
        </w:rPr>
        <w:t>1041</w:t>
      </w:r>
    </w:p>
    <w:p w14:paraId="52D77EF1" w14:textId="77777777" w:rsidR="00566FAB" w:rsidRPr="003B6952" w:rsidRDefault="00566FAB" w:rsidP="00FC35AF">
      <w:pPr>
        <w:suppressAutoHyphens/>
        <w:spacing w:before="60" w:after="60" w:line="240" w:lineRule="auto"/>
        <w:ind w:firstLine="709"/>
        <w:jc w:val="both"/>
        <w:rPr>
          <w:rFonts w:ascii="Times New Roman" w:eastAsia="Calibri" w:hAnsi="Times New Roman" w:cs="Times New Roman"/>
          <w:spacing w:val="-2"/>
          <w:sz w:val="28"/>
          <w:szCs w:val="28"/>
        </w:rPr>
      </w:pPr>
    </w:p>
    <w:p w14:paraId="081BBCB6" w14:textId="7AB04DBC" w:rsidR="003231D6" w:rsidRPr="00622435" w:rsidRDefault="00622435" w:rsidP="00622435">
      <w:pPr>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1. </w:t>
      </w:r>
      <w:r w:rsidR="00F9560F" w:rsidRPr="00622435">
        <w:rPr>
          <w:rFonts w:ascii="Times New Roman" w:eastAsia="Calibri" w:hAnsi="Times New Roman" w:cs="Times New Roman"/>
          <w:spacing w:val="-2"/>
          <w:sz w:val="28"/>
          <w:szCs w:val="28"/>
        </w:rPr>
        <w:t xml:space="preserve">O‘zbekiston Respublikasi </w:t>
      </w:r>
      <w:r w:rsidR="003A58EB" w:rsidRPr="00622435">
        <w:rPr>
          <w:rFonts w:ascii="Times New Roman" w:eastAsia="Calibri" w:hAnsi="Times New Roman" w:cs="Times New Roman"/>
          <w:spacing w:val="-2"/>
          <w:sz w:val="28"/>
          <w:szCs w:val="28"/>
        </w:rPr>
        <w:t xml:space="preserve">tomonidan </w:t>
      </w:r>
      <w:r w:rsidR="00F9560F" w:rsidRPr="00622435">
        <w:rPr>
          <w:rFonts w:ascii="Times New Roman" w:eastAsia="Calibri" w:hAnsi="Times New Roman" w:cs="Times New Roman"/>
          <w:spacing w:val="-2"/>
          <w:sz w:val="28"/>
          <w:szCs w:val="28"/>
        </w:rPr>
        <w:t>Islom taraqqiyot banki mablag‘lari</w:t>
      </w:r>
      <w:r w:rsidR="003A58EB" w:rsidRPr="00622435">
        <w:rPr>
          <w:rFonts w:ascii="Times New Roman" w:eastAsia="Calibri" w:hAnsi="Times New Roman" w:cs="Times New Roman"/>
          <w:spacing w:val="-2"/>
          <w:sz w:val="28"/>
          <w:szCs w:val="28"/>
        </w:rPr>
        <w:t xml:space="preserve"> hisobiga</w:t>
      </w:r>
      <w:r w:rsidR="00F9560F" w:rsidRPr="00622435">
        <w:rPr>
          <w:rFonts w:ascii="Times New Roman" w:eastAsia="Calibri" w:hAnsi="Times New Roman" w:cs="Times New Roman"/>
          <w:spacing w:val="-2"/>
          <w:sz w:val="28"/>
          <w:szCs w:val="28"/>
        </w:rPr>
        <w:t xml:space="preserve"> </w:t>
      </w:r>
      <w:r w:rsidR="008A102B" w:rsidRPr="00622435">
        <w:rPr>
          <w:rFonts w:ascii="Times New Roman" w:eastAsia="Calibri" w:hAnsi="Times New Roman" w:cs="Times New Roman"/>
          <w:spacing w:val="-2"/>
          <w:sz w:val="28"/>
          <w:szCs w:val="28"/>
        </w:rPr>
        <w:t>“O‘zbekiston Respublikasida ta’lim sifati va samaradorligini oshirish” loyihasi</w:t>
      </w:r>
      <w:r w:rsidR="00F9560F" w:rsidRPr="00622435">
        <w:rPr>
          <w:rFonts w:ascii="Times New Roman" w:eastAsia="Calibri" w:hAnsi="Times New Roman" w:cs="Times New Roman"/>
          <w:spacing w:val="-2"/>
          <w:sz w:val="28"/>
          <w:szCs w:val="28"/>
        </w:rPr>
        <w:t>ni</w:t>
      </w:r>
      <w:r w:rsidR="008A102B" w:rsidRPr="00622435">
        <w:rPr>
          <w:rFonts w:ascii="Times New Roman" w:eastAsia="Calibri" w:hAnsi="Times New Roman" w:cs="Times New Roman"/>
          <w:spacing w:val="-2"/>
          <w:sz w:val="28"/>
          <w:szCs w:val="28"/>
        </w:rPr>
        <w:t xml:space="preserve"> </w:t>
      </w:r>
      <w:r w:rsidR="007F6706" w:rsidRPr="00622435">
        <w:rPr>
          <w:rFonts w:ascii="Times New Roman" w:eastAsia="Calibri" w:hAnsi="Times New Roman" w:cs="Times New Roman"/>
          <w:spacing w:val="-2"/>
          <w:sz w:val="28"/>
          <w:szCs w:val="28"/>
        </w:rPr>
        <w:t>moliyalashti</w:t>
      </w:r>
      <w:r w:rsidR="003A58EB" w:rsidRPr="00622435">
        <w:rPr>
          <w:rFonts w:ascii="Times New Roman" w:eastAsia="Calibri" w:hAnsi="Times New Roman" w:cs="Times New Roman"/>
          <w:spacing w:val="-2"/>
          <w:sz w:val="28"/>
          <w:szCs w:val="28"/>
        </w:rPr>
        <w:t>rish rejalashtirilgan</w:t>
      </w:r>
      <w:r w:rsidR="00F42BC8" w:rsidRPr="00622435">
        <w:rPr>
          <w:rFonts w:ascii="Times New Roman" w:eastAsia="Calibri" w:hAnsi="Times New Roman" w:cs="Times New Roman"/>
          <w:spacing w:val="-2"/>
          <w:sz w:val="28"/>
          <w:szCs w:val="28"/>
        </w:rPr>
        <w:t xml:space="preserve"> </w:t>
      </w:r>
      <w:r w:rsidR="00732931" w:rsidRPr="00622435">
        <w:rPr>
          <w:rFonts w:ascii="Times New Roman" w:eastAsia="Calibri" w:hAnsi="Times New Roman" w:cs="Times New Roman"/>
          <w:spacing w:val="-2"/>
          <w:sz w:val="28"/>
          <w:szCs w:val="28"/>
        </w:rPr>
        <w:t xml:space="preserve">bo‘lib, </w:t>
      </w:r>
      <w:r w:rsidR="00F9560F" w:rsidRPr="00622435">
        <w:rPr>
          <w:rFonts w:ascii="Times New Roman" w:eastAsia="Calibri" w:hAnsi="Times New Roman" w:cs="Times New Roman"/>
          <w:spacing w:val="-2"/>
          <w:sz w:val="28"/>
          <w:szCs w:val="28"/>
        </w:rPr>
        <w:t>u</w:t>
      </w:r>
      <w:r w:rsidR="008A102B" w:rsidRPr="00622435">
        <w:rPr>
          <w:rFonts w:ascii="Times New Roman" w:eastAsia="Calibri" w:hAnsi="Times New Roman" w:cs="Times New Roman"/>
          <w:spacing w:val="-2"/>
          <w:sz w:val="28"/>
          <w:szCs w:val="28"/>
        </w:rPr>
        <w:t xml:space="preserve">shbu mablag‘larning bir qismini </w:t>
      </w:r>
      <w:r w:rsidR="00230E61" w:rsidRPr="00622435">
        <w:rPr>
          <w:rFonts w:ascii="Times New Roman" w:eastAsia="Calibri" w:hAnsi="Times New Roman" w:cs="Times New Roman"/>
          <w:spacing w:val="-2"/>
          <w:sz w:val="28"/>
          <w:szCs w:val="28"/>
        </w:rPr>
        <w:t>konsultant</w:t>
      </w:r>
      <w:r w:rsidR="008A102B" w:rsidRPr="00622435">
        <w:rPr>
          <w:rFonts w:ascii="Times New Roman" w:eastAsia="Calibri" w:hAnsi="Times New Roman" w:cs="Times New Roman"/>
          <w:spacing w:val="-2"/>
          <w:sz w:val="28"/>
          <w:szCs w:val="28"/>
        </w:rPr>
        <w:t xml:space="preserve"> xizmatlari</w:t>
      </w:r>
      <w:r w:rsidR="003D2997" w:rsidRPr="00622435">
        <w:rPr>
          <w:rFonts w:ascii="Times New Roman" w:eastAsia="Calibri" w:hAnsi="Times New Roman" w:cs="Times New Roman"/>
          <w:spacing w:val="-2"/>
          <w:sz w:val="28"/>
          <w:szCs w:val="28"/>
        </w:rPr>
        <w:t>ni jalb qilishga</w:t>
      </w:r>
      <w:r w:rsidR="008A102B" w:rsidRPr="00622435">
        <w:rPr>
          <w:rFonts w:ascii="Times New Roman" w:eastAsia="Calibri" w:hAnsi="Times New Roman" w:cs="Times New Roman"/>
          <w:spacing w:val="-2"/>
          <w:sz w:val="28"/>
          <w:szCs w:val="28"/>
        </w:rPr>
        <w:t xml:space="preserve"> yo‘naltirish </w:t>
      </w:r>
      <w:r w:rsidR="003D2997" w:rsidRPr="00622435">
        <w:rPr>
          <w:rFonts w:ascii="Times New Roman" w:eastAsia="Calibri" w:hAnsi="Times New Roman" w:cs="Times New Roman"/>
          <w:spacing w:val="-2"/>
          <w:sz w:val="28"/>
          <w:szCs w:val="28"/>
        </w:rPr>
        <w:t>ko‘zda tutilgan</w:t>
      </w:r>
      <w:r w:rsidR="008A102B" w:rsidRPr="00622435">
        <w:rPr>
          <w:rFonts w:ascii="Times New Roman" w:eastAsia="Calibri" w:hAnsi="Times New Roman" w:cs="Times New Roman"/>
          <w:spacing w:val="-2"/>
          <w:sz w:val="28"/>
          <w:szCs w:val="28"/>
        </w:rPr>
        <w:t xml:space="preserve">. </w:t>
      </w:r>
      <w:bookmarkStart w:id="0" w:name="_Hlk192244888"/>
    </w:p>
    <w:p w14:paraId="2F9B8C25" w14:textId="72470153" w:rsidR="003231D6" w:rsidRPr="00622435" w:rsidRDefault="00622435" w:rsidP="00622435">
      <w:pPr>
        <w:spacing w:before="60" w:after="6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2. </w:t>
      </w:r>
      <w:r w:rsidR="003231D6" w:rsidRPr="00622435">
        <w:rPr>
          <w:rFonts w:ascii="Times New Roman" w:eastAsia="Calibri" w:hAnsi="Times New Roman" w:cs="Times New Roman"/>
          <w:spacing w:val="-2"/>
          <w:sz w:val="28"/>
          <w:szCs w:val="28"/>
        </w:rPr>
        <w:t>Konsalting kompaniyasini jalb etishdan ko‘zlangan maqsad – qurilish ishlariga</w:t>
      </w:r>
      <w:r w:rsidR="00556904" w:rsidRPr="00622435">
        <w:rPr>
          <w:rFonts w:ascii="Times New Roman" w:eastAsia="Calibri" w:hAnsi="Times New Roman" w:cs="Times New Roman"/>
          <w:spacing w:val="-2"/>
          <w:sz w:val="28"/>
          <w:szCs w:val="28"/>
          <w:lang w:val="uz-Latn-UZ"/>
        </w:rPr>
        <w:t>, shuningdek maktab jihozlari va mebellariga</w:t>
      </w:r>
      <w:r w:rsidR="003231D6" w:rsidRPr="00622435">
        <w:rPr>
          <w:rFonts w:ascii="Times New Roman" w:eastAsia="Calibri" w:hAnsi="Times New Roman" w:cs="Times New Roman"/>
          <w:spacing w:val="-2"/>
          <w:sz w:val="28"/>
          <w:szCs w:val="28"/>
        </w:rPr>
        <w:t xml:space="preserve"> oid texnik tavsiflarni </w:t>
      </w:r>
      <w:r w:rsidR="009006C1" w:rsidRPr="00622435">
        <w:rPr>
          <w:rFonts w:ascii="Times New Roman" w:eastAsia="Calibri" w:hAnsi="Times New Roman" w:cs="Times New Roman"/>
          <w:spacing w:val="-2"/>
          <w:sz w:val="28"/>
          <w:szCs w:val="28"/>
        </w:rPr>
        <w:t xml:space="preserve">o‘z ichiga olgan </w:t>
      </w:r>
      <w:r w:rsidR="003231D6" w:rsidRPr="00622435">
        <w:rPr>
          <w:rFonts w:ascii="Times New Roman" w:eastAsia="Calibri" w:hAnsi="Times New Roman" w:cs="Times New Roman"/>
          <w:spacing w:val="-2"/>
          <w:sz w:val="28"/>
          <w:szCs w:val="28"/>
        </w:rPr>
        <w:t>batafsil (ishchi) loyihalarni</w:t>
      </w:r>
      <w:r w:rsidR="009006C1" w:rsidRPr="00622435">
        <w:rPr>
          <w:rFonts w:ascii="Times New Roman" w:eastAsia="Calibri" w:hAnsi="Times New Roman" w:cs="Times New Roman"/>
          <w:spacing w:val="-2"/>
          <w:sz w:val="28"/>
          <w:szCs w:val="28"/>
        </w:rPr>
        <w:t xml:space="preserve"> ishlab </w:t>
      </w:r>
      <w:r w:rsidR="003231D6" w:rsidRPr="00622435">
        <w:rPr>
          <w:rFonts w:ascii="Times New Roman" w:eastAsia="Calibri" w:hAnsi="Times New Roman" w:cs="Times New Roman"/>
          <w:spacing w:val="-2"/>
          <w:sz w:val="28"/>
          <w:szCs w:val="28"/>
        </w:rPr>
        <w:t xml:space="preserve">chiqishdan iborat. </w:t>
      </w:r>
    </w:p>
    <w:bookmarkEnd w:id="0"/>
    <w:p w14:paraId="6BEDF496" w14:textId="1DF004F2" w:rsidR="00CB49F1" w:rsidRPr="00622435" w:rsidRDefault="00622435" w:rsidP="00622435">
      <w:pPr>
        <w:tabs>
          <w:tab w:val="left" w:pos="284"/>
        </w:tabs>
        <w:autoSpaceDE w:val="0"/>
        <w:autoSpaceDN w:val="0"/>
        <w:adjustRightInd w:val="0"/>
        <w:spacing w:before="60" w:after="60" w:line="240" w:lineRule="auto"/>
        <w:jc w:val="both"/>
        <w:rPr>
          <w:rFonts w:ascii="Times New Roman" w:hAnsi="Times New Roman" w:cs="Times New Roman"/>
          <w:sz w:val="28"/>
          <w:szCs w:val="28"/>
          <w:lang w:val="uz-Cyrl-UZ"/>
        </w:rPr>
      </w:pPr>
      <w:r>
        <w:rPr>
          <w:rFonts w:ascii="Times New Roman" w:hAnsi="Times New Roman" w:cs="Times New Roman"/>
          <w:sz w:val="28"/>
          <w:szCs w:val="28"/>
        </w:rPr>
        <w:tab/>
      </w:r>
      <w:r>
        <w:rPr>
          <w:rFonts w:ascii="Times New Roman" w:hAnsi="Times New Roman" w:cs="Times New Roman"/>
          <w:sz w:val="28"/>
          <w:szCs w:val="28"/>
        </w:rPr>
        <w:tab/>
        <w:t xml:space="preserve">3. </w:t>
      </w:r>
      <w:r w:rsidR="00EF0456" w:rsidRPr="00622435">
        <w:rPr>
          <w:rFonts w:ascii="Times New Roman" w:hAnsi="Times New Roman" w:cs="Times New Roman"/>
          <w:sz w:val="28"/>
          <w:szCs w:val="28"/>
        </w:rPr>
        <w:t xml:space="preserve">Loyiha amalga oshirish muddati </w:t>
      </w:r>
      <w:r w:rsidR="003B1536" w:rsidRPr="00622435">
        <w:rPr>
          <w:rFonts w:ascii="Times New Roman" w:hAnsi="Times New Roman" w:cs="Times New Roman"/>
          <w:sz w:val="28"/>
          <w:szCs w:val="28"/>
          <w:lang w:val="uz-Cyrl-UZ"/>
        </w:rPr>
        <w:t>-</w:t>
      </w:r>
      <w:r w:rsidR="00EF0456" w:rsidRPr="00622435">
        <w:rPr>
          <w:rFonts w:ascii="Times New Roman" w:hAnsi="Times New Roman" w:cs="Times New Roman"/>
          <w:sz w:val="28"/>
          <w:szCs w:val="28"/>
        </w:rPr>
        <w:t xml:space="preserve"> 8 oy. </w:t>
      </w:r>
    </w:p>
    <w:p w14:paraId="4812E140" w14:textId="29822DC4" w:rsidR="002556B6" w:rsidRPr="00622435" w:rsidRDefault="00622435" w:rsidP="00622435">
      <w:pPr>
        <w:tabs>
          <w:tab w:val="left" w:pos="284"/>
        </w:tabs>
        <w:autoSpaceDE w:val="0"/>
        <w:autoSpaceDN w:val="0"/>
        <w:adjustRightInd w:val="0"/>
        <w:spacing w:before="60" w:after="60" w:line="240" w:lineRule="auto"/>
        <w:jc w:val="both"/>
        <w:rPr>
          <w:rFonts w:ascii="Times New Roman" w:hAnsi="Times New Roman" w:cs="Times New Roman"/>
          <w:sz w:val="28"/>
          <w:szCs w:val="28"/>
          <w:lang w:val="uz-Cyrl-UZ"/>
        </w:rPr>
      </w:pPr>
      <w:r>
        <w:rPr>
          <w:rFonts w:ascii="Times New Roman" w:hAnsi="Times New Roman" w:cs="Times New Roman"/>
          <w:sz w:val="28"/>
          <w:szCs w:val="28"/>
        </w:rPr>
        <w:tab/>
      </w:r>
      <w:r>
        <w:rPr>
          <w:rFonts w:ascii="Times New Roman" w:hAnsi="Times New Roman" w:cs="Times New Roman"/>
          <w:sz w:val="28"/>
          <w:szCs w:val="28"/>
        </w:rPr>
        <w:tab/>
        <w:t xml:space="preserve">4. </w:t>
      </w:r>
      <w:r w:rsidR="00EF0456" w:rsidRPr="00622435">
        <w:rPr>
          <w:rFonts w:ascii="Times New Roman" w:hAnsi="Times New Roman" w:cs="Times New Roman"/>
          <w:sz w:val="28"/>
          <w:szCs w:val="28"/>
        </w:rPr>
        <w:t>Topshiriqni 2025-yilning 4-choragida boshlash rejalashtirilgan, bu tanlov jarayoni va shartnoma muzokaralari o‘z vaqtida yakunlanishiga bog‘liq</w:t>
      </w:r>
      <w:r w:rsidR="002556B6" w:rsidRPr="00622435">
        <w:rPr>
          <w:rFonts w:ascii="Times New Roman" w:hAnsi="Times New Roman" w:cs="Times New Roman"/>
          <w:sz w:val="28"/>
          <w:szCs w:val="28"/>
          <w:lang w:val="uz-Cyrl-UZ"/>
        </w:rPr>
        <w:t xml:space="preserve">. </w:t>
      </w:r>
    </w:p>
    <w:p w14:paraId="5734E923" w14:textId="4D0AC25F" w:rsidR="003D4DDE" w:rsidRPr="00622435" w:rsidRDefault="00622435" w:rsidP="00622435">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362D5" w:rsidRPr="00622435">
        <w:rPr>
          <w:rFonts w:ascii="Times New Roman" w:hAnsi="Times New Roman" w:cs="Times New Roman"/>
          <w:sz w:val="28"/>
          <w:szCs w:val="28"/>
        </w:rPr>
        <w:t>Konsultant ushbu topshiriqlarni zaruratga ko‘ra ofisda va joylarda (hududlarda) bajaradi. Loyiha jamoasi quyidagi mutaxassislardan iborat bo‘ladi: jamoa rahbari / bosh loyihachi, me’mor</w:t>
      </w:r>
      <w:r w:rsidR="003D4DDE" w:rsidRPr="00622435">
        <w:rPr>
          <w:rFonts w:ascii="Times New Roman" w:hAnsi="Times New Roman" w:cs="Times New Roman"/>
          <w:sz w:val="28"/>
          <w:szCs w:val="28"/>
        </w:rPr>
        <w:t xml:space="preserve"> (arxitektor)</w:t>
      </w:r>
      <w:r w:rsidR="008362D5" w:rsidRPr="00622435">
        <w:rPr>
          <w:rFonts w:ascii="Times New Roman" w:hAnsi="Times New Roman" w:cs="Times New Roman"/>
          <w:sz w:val="28"/>
          <w:szCs w:val="28"/>
        </w:rPr>
        <w:t>, konstruksiyalar muhandisi, elektr muhandisi, isitish, shamollatish va konditsioner tizimlari (</w:t>
      </w:r>
      <w:r w:rsidR="00FC35AF" w:rsidRPr="00622435">
        <w:rPr>
          <w:rFonts w:ascii="Times New Roman" w:hAnsi="Times New Roman" w:cs="Times New Roman"/>
          <w:sz w:val="28"/>
          <w:szCs w:val="28"/>
        </w:rPr>
        <w:t>Heating, Ventilation, and Air Conditioning</w:t>
      </w:r>
      <w:r w:rsidR="008362D5" w:rsidRPr="00622435">
        <w:rPr>
          <w:rFonts w:ascii="Times New Roman" w:hAnsi="Times New Roman" w:cs="Times New Roman"/>
          <w:sz w:val="28"/>
          <w:szCs w:val="28"/>
        </w:rPr>
        <w:t>) muhandisi, ichimlik suvi ta’minoti va kanalizatsiya muhandisi, atrof-muhit bo‘yicha mutaxassis, smeta bo‘yicha muhandis / miqdoriy baholovchi, AutoCAD bo‘yicha mutaxassis.</w:t>
      </w:r>
    </w:p>
    <w:p w14:paraId="19E14031" w14:textId="25BCC9E4" w:rsidR="00601F74" w:rsidRPr="00622435" w:rsidRDefault="00622435" w:rsidP="00622435">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F0456" w:rsidRPr="00622435">
        <w:rPr>
          <w:rFonts w:ascii="Times New Roman" w:hAnsi="Times New Roman" w:cs="Times New Roman"/>
          <w:sz w:val="28"/>
          <w:szCs w:val="28"/>
        </w:rPr>
        <w:t xml:space="preserve">Konsultantlarga davlat infratuzilmasini loyihalash va nazorat qilishga oid innovatsion vositalar, raqamli metodologiyalar yoki barqarorlikka yo‘naltirilgan yondashuvlardan </w:t>
      </w:r>
      <w:r w:rsidR="003B1536" w:rsidRPr="00622435">
        <w:rPr>
          <w:rFonts w:ascii="Times New Roman" w:hAnsi="Times New Roman" w:cs="Times New Roman"/>
          <w:sz w:val="28"/>
          <w:szCs w:val="28"/>
        </w:rPr>
        <w:t xml:space="preserve">keng </w:t>
      </w:r>
      <w:r w:rsidR="00EF0456" w:rsidRPr="00622435">
        <w:rPr>
          <w:rFonts w:ascii="Times New Roman" w:hAnsi="Times New Roman" w:cs="Times New Roman"/>
          <w:sz w:val="28"/>
          <w:szCs w:val="28"/>
        </w:rPr>
        <w:t>foydalanish tavsiya etiladi.</w:t>
      </w:r>
    </w:p>
    <w:p w14:paraId="67050BAC" w14:textId="35B0B8D1" w:rsidR="00566FAB" w:rsidRPr="00622435" w:rsidRDefault="00622435" w:rsidP="00622435">
      <w:pPr>
        <w:suppressAutoHyphens/>
        <w:spacing w:before="60" w:after="60" w:line="240" w:lineRule="auto"/>
        <w:ind w:firstLine="709"/>
        <w:jc w:val="both"/>
        <w:rPr>
          <w:rFonts w:ascii="Times New Roman" w:hAnsi="Times New Roman" w:cs="Times New Roman"/>
          <w:iCs/>
          <w:spacing w:val="-2"/>
          <w:sz w:val="28"/>
          <w:szCs w:val="28"/>
        </w:rPr>
      </w:pPr>
      <w:r>
        <w:rPr>
          <w:rFonts w:ascii="Times New Roman" w:hAnsi="Times New Roman" w:cs="Times New Roman"/>
          <w:spacing w:val="-2"/>
          <w:sz w:val="28"/>
          <w:szCs w:val="28"/>
        </w:rPr>
        <w:t xml:space="preserve">7. </w:t>
      </w:r>
      <w:r w:rsidR="003D4DDE" w:rsidRPr="00622435">
        <w:rPr>
          <w:rFonts w:ascii="Times New Roman" w:hAnsi="Times New Roman" w:cs="Times New Roman"/>
          <w:spacing w:val="-2"/>
          <w:sz w:val="28"/>
          <w:szCs w:val="28"/>
        </w:rPr>
        <w:t>Mazkur qiziqish bildirish so‘roviga batafsil texnik topshiriq (</w:t>
      </w:r>
      <w:r w:rsidR="00FC35AF" w:rsidRPr="00622435">
        <w:rPr>
          <w:rFonts w:ascii="Times New Roman" w:hAnsi="Times New Roman" w:cs="Times New Roman"/>
          <w:spacing w:val="-2"/>
          <w:sz w:val="28"/>
          <w:szCs w:val="28"/>
        </w:rPr>
        <w:t>Terms of Reference</w:t>
      </w:r>
      <w:r w:rsidR="003D4DDE" w:rsidRPr="00622435">
        <w:rPr>
          <w:rFonts w:ascii="Times New Roman" w:hAnsi="Times New Roman" w:cs="Times New Roman"/>
          <w:spacing w:val="-2"/>
          <w:sz w:val="28"/>
          <w:szCs w:val="28"/>
        </w:rPr>
        <w:t>) ilova qilingan.</w:t>
      </w:r>
    </w:p>
    <w:p w14:paraId="28DB92A5" w14:textId="3B667A37" w:rsidR="00EE15B4" w:rsidRPr="00622435" w:rsidRDefault="00622435" w:rsidP="00622435">
      <w:pPr>
        <w:spacing w:before="60" w:after="60" w:line="240" w:lineRule="auto"/>
        <w:ind w:firstLine="709"/>
        <w:jc w:val="both"/>
        <w:rPr>
          <w:rFonts w:ascii="Times New Roman" w:eastAsia="Calibri" w:hAnsi="Times New Roman" w:cs="Times New Roman"/>
          <w:i/>
          <w:iCs/>
          <w:spacing w:val="-2"/>
          <w:sz w:val="28"/>
          <w:szCs w:val="28"/>
        </w:rPr>
      </w:pPr>
      <w:r>
        <w:rPr>
          <w:rFonts w:ascii="Times New Roman" w:eastAsia="Calibri" w:hAnsi="Times New Roman" w:cs="Times New Roman"/>
          <w:spacing w:val="-2"/>
          <w:sz w:val="28"/>
          <w:szCs w:val="28"/>
        </w:rPr>
        <w:t xml:space="preserve">8. </w:t>
      </w:r>
      <w:r w:rsidR="003D4DDE" w:rsidRPr="00622435">
        <w:rPr>
          <w:rFonts w:ascii="Times New Roman" w:eastAsia="Calibri" w:hAnsi="Times New Roman" w:cs="Times New Roman"/>
          <w:spacing w:val="-2"/>
          <w:sz w:val="28"/>
          <w:szCs w:val="28"/>
        </w:rPr>
        <w:t xml:space="preserve">Maktabgacha va maktab ta’limi vazirligi hozirda ushbu xizmatlarni ko‘rsatishda ishtirok etish istagini bildiruvchi malakali konsalting kompaniyalarini </w:t>
      </w:r>
      <w:r w:rsidR="003D4DDE" w:rsidRPr="00622435">
        <w:rPr>
          <w:rFonts w:ascii="Times New Roman" w:eastAsia="Calibri" w:hAnsi="Times New Roman" w:cs="Times New Roman"/>
          <w:spacing w:val="-2"/>
          <w:sz w:val="28"/>
          <w:szCs w:val="28"/>
        </w:rPr>
        <w:lastRenderedPageBreak/>
        <w:t>(“Konsultantlar”) qiziqish bildirishga taklif etadi. Qiziqish bildirayotgan Konsultantlar xizmatlarni bajarish bo‘yicha to‘liq malakaga ega ekanliklarini tasdiqlovchi aniq ma’lumotlarni taqdim etishlari lozim (bukletlar, o‘xshash topshiriqlarning tavsifi, shunga o‘xshash sharoitlardagi tajriba, xodimlar orasida tegishli ko‘nikmalarga ega mutaxassislarning mavjudligi va boshqalar).</w:t>
      </w:r>
    </w:p>
    <w:p w14:paraId="0A957D0A" w14:textId="34189BEA" w:rsidR="00EE15B4" w:rsidRPr="00622435" w:rsidRDefault="00622435" w:rsidP="00622435">
      <w:pPr>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37AE8" w:rsidRPr="00622435">
        <w:rPr>
          <w:rFonts w:ascii="Times New Roman" w:hAnsi="Times New Roman" w:cs="Times New Roman"/>
          <w:sz w:val="28"/>
          <w:szCs w:val="28"/>
        </w:rPr>
        <w:t>Saralash mezonlari quyidagilardan iborat:</w:t>
      </w:r>
    </w:p>
    <w:p w14:paraId="2DF638A0" w14:textId="64079B6B" w:rsidR="006C47E4" w:rsidRPr="003B6952" w:rsidRDefault="00F52D11" w:rsidP="00FC35AF">
      <w:pPr>
        <w:spacing w:before="60" w:after="60" w:line="240" w:lineRule="auto"/>
        <w:ind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b/>
          <w:bCs/>
          <w:color w:val="000000"/>
          <w:sz w:val="28"/>
          <w:szCs w:val="28"/>
        </w:rPr>
        <w:t>Muvofiqlik talablari</w:t>
      </w:r>
      <w:r w:rsidR="00EF7D89" w:rsidRPr="003B6952">
        <w:rPr>
          <w:rFonts w:ascii="Times New Roman" w:eastAsia="Times New Roman" w:hAnsi="Times New Roman" w:cs="Times New Roman"/>
          <w:b/>
          <w:bCs/>
          <w:color w:val="000000"/>
          <w:sz w:val="28"/>
          <w:szCs w:val="28"/>
        </w:rPr>
        <w:t>:</w:t>
      </w:r>
    </w:p>
    <w:p w14:paraId="59E70B4B" w14:textId="39AAD3FD" w:rsidR="006C47E4" w:rsidRPr="003B6952"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Konsultant</w:t>
      </w:r>
      <w:r w:rsidR="006C47E4" w:rsidRPr="003B6952">
        <w:rPr>
          <w:rFonts w:ascii="Times New Roman" w:eastAsia="Times New Roman" w:hAnsi="Times New Roman" w:cs="Times New Roman"/>
          <w:color w:val="000000"/>
          <w:sz w:val="28"/>
          <w:szCs w:val="28"/>
        </w:rPr>
        <w:t xml:space="preserve"> </w:t>
      </w:r>
      <w:r w:rsidR="006122E4" w:rsidRPr="003B6952">
        <w:rPr>
          <w:rFonts w:ascii="Times New Roman" w:eastAsia="Times New Roman" w:hAnsi="Times New Roman" w:cs="Times New Roman"/>
          <w:color w:val="000000"/>
          <w:sz w:val="28"/>
          <w:szCs w:val="28"/>
        </w:rPr>
        <w:t>Islom taraqqiyot banki (</w:t>
      </w:r>
      <w:r w:rsidR="00FB1518" w:rsidRPr="003B6952">
        <w:rPr>
          <w:rFonts w:ascii="Times New Roman" w:eastAsia="Times New Roman" w:hAnsi="Times New Roman" w:cs="Times New Roman"/>
          <w:color w:val="000000"/>
          <w:sz w:val="28"/>
          <w:szCs w:val="28"/>
        </w:rPr>
        <w:t>ITB</w:t>
      </w:r>
      <w:r w:rsidR="006122E4" w:rsidRPr="003B6952">
        <w:rPr>
          <w:rFonts w:ascii="Times New Roman" w:eastAsia="Times New Roman" w:hAnsi="Times New Roman" w:cs="Times New Roman"/>
          <w:color w:val="000000"/>
          <w:sz w:val="28"/>
          <w:szCs w:val="28"/>
        </w:rPr>
        <w:t>)</w:t>
      </w:r>
      <w:r w:rsidR="00FB1518" w:rsidRPr="003B6952">
        <w:rPr>
          <w:rFonts w:ascii="Times New Roman" w:eastAsia="Times New Roman" w:hAnsi="Times New Roman" w:cs="Times New Roman"/>
          <w:color w:val="000000"/>
          <w:sz w:val="28"/>
          <w:szCs w:val="28"/>
        </w:rPr>
        <w:t xml:space="preserve"> </w:t>
      </w:r>
      <w:r w:rsidR="006C47E4" w:rsidRPr="003B6952">
        <w:rPr>
          <w:rFonts w:ascii="Times New Roman" w:eastAsia="Times New Roman" w:hAnsi="Times New Roman" w:cs="Times New Roman"/>
          <w:color w:val="000000"/>
          <w:sz w:val="28"/>
          <w:szCs w:val="28"/>
        </w:rPr>
        <w:t>muvofiqlik qoidalariga rioya qilishi kerak (1-qism, 1-bob, 1.11-bo</w:t>
      </w:r>
      <w:r w:rsidR="00EF7D89" w:rsidRPr="003B6952">
        <w:rPr>
          <w:rFonts w:ascii="Times New Roman" w:eastAsia="Times New Roman" w:hAnsi="Times New Roman" w:cs="Times New Roman"/>
          <w:color w:val="000000"/>
          <w:sz w:val="28"/>
          <w:szCs w:val="28"/>
        </w:rPr>
        <w:t>‘</w:t>
      </w:r>
      <w:r w:rsidR="006C47E4" w:rsidRPr="003B6952">
        <w:rPr>
          <w:rFonts w:ascii="Times New Roman" w:eastAsia="Times New Roman" w:hAnsi="Times New Roman" w:cs="Times New Roman"/>
          <w:color w:val="000000"/>
          <w:sz w:val="28"/>
          <w:szCs w:val="28"/>
        </w:rPr>
        <w:t>lim)</w:t>
      </w:r>
      <w:r w:rsidR="00FC35AF" w:rsidRPr="003B6952">
        <w:rPr>
          <w:rFonts w:ascii="Times New Roman" w:eastAsia="Times New Roman" w:hAnsi="Times New Roman" w:cs="Times New Roman"/>
          <w:color w:val="000000"/>
          <w:sz w:val="28"/>
          <w:szCs w:val="28"/>
        </w:rPr>
        <w:t>;</w:t>
      </w:r>
    </w:p>
    <w:p w14:paraId="0FA92CCB" w14:textId="24C79656" w:rsidR="006C47E4" w:rsidRPr="003B6952"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 xml:space="preserve">Konsultant </w:t>
      </w:r>
      <w:r w:rsidR="00FB1518" w:rsidRPr="003B6952">
        <w:rPr>
          <w:rFonts w:ascii="Times New Roman" w:eastAsia="Times New Roman" w:hAnsi="Times New Roman" w:cs="Times New Roman"/>
          <w:color w:val="000000"/>
          <w:sz w:val="28"/>
          <w:szCs w:val="28"/>
        </w:rPr>
        <w:t xml:space="preserve">ITB </w:t>
      </w:r>
      <w:r w:rsidRPr="003B6952">
        <w:rPr>
          <w:rFonts w:ascii="Times New Roman" w:eastAsia="Times New Roman" w:hAnsi="Times New Roman" w:cs="Times New Roman"/>
          <w:color w:val="000000"/>
          <w:sz w:val="28"/>
          <w:szCs w:val="28"/>
        </w:rPr>
        <w:t>a’zosi bo‘lgan davlatda qonuniy ro‘yxatdan o‘tgan bo‘lishi lozim</w:t>
      </w:r>
      <w:r w:rsidR="00FC35AF" w:rsidRPr="003B6952">
        <w:rPr>
          <w:rFonts w:ascii="Times New Roman" w:eastAsia="Times New Roman" w:hAnsi="Times New Roman" w:cs="Times New Roman"/>
          <w:color w:val="000000"/>
          <w:sz w:val="28"/>
          <w:szCs w:val="28"/>
        </w:rPr>
        <w:t>;</w:t>
      </w:r>
    </w:p>
    <w:p w14:paraId="6828147A" w14:textId="68F0518D" w:rsidR="006C47E4" w:rsidRPr="003B6952"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 xml:space="preserve">Konsultant </w:t>
      </w:r>
      <w:r w:rsidR="00FB1518" w:rsidRPr="003B6952">
        <w:rPr>
          <w:rFonts w:ascii="Times New Roman" w:eastAsia="Times New Roman" w:hAnsi="Times New Roman" w:cs="Times New Roman"/>
          <w:color w:val="000000"/>
          <w:sz w:val="28"/>
          <w:szCs w:val="28"/>
        </w:rPr>
        <w:t xml:space="preserve">ITB </w:t>
      </w:r>
      <w:r w:rsidRPr="003B6952">
        <w:rPr>
          <w:rFonts w:ascii="Times New Roman" w:eastAsia="Times New Roman" w:hAnsi="Times New Roman" w:cs="Times New Roman"/>
          <w:color w:val="000000"/>
          <w:sz w:val="28"/>
          <w:szCs w:val="28"/>
        </w:rPr>
        <w:t xml:space="preserve">yoki boshqa </w:t>
      </w:r>
      <w:r w:rsidR="00EF7D89" w:rsidRPr="003B6952">
        <w:rPr>
          <w:rFonts w:ascii="Times New Roman" w:eastAsia="Times New Roman" w:hAnsi="Times New Roman" w:cs="Times New Roman"/>
          <w:color w:val="000000"/>
          <w:sz w:val="28"/>
          <w:szCs w:val="28"/>
        </w:rPr>
        <w:t>X</w:t>
      </w:r>
      <w:r w:rsidRPr="003B6952">
        <w:rPr>
          <w:rFonts w:ascii="Times New Roman" w:eastAsia="Times New Roman" w:hAnsi="Times New Roman" w:cs="Times New Roman"/>
          <w:color w:val="000000"/>
          <w:sz w:val="28"/>
          <w:szCs w:val="28"/>
        </w:rPr>
        <w:t>alqaro moliyaviy institutlar tomonidan cheklovlar, sanksiyalar yoki chetlatishlarga duchor bo‘lmagan bo‘lishi lozim</w:t>
      </w:r>
      <w:r w:rsidR="00FC35AF" w:rsidRPr="003B6952">
        <w:rPr>
          <w:rFonts w:ascii="Times New Roman" w:eastAsia="Times New Roman" w:hAnsi="Times New Roman" w:cs="Times New Roman"/>
          <w:color w:val="000000"/>
          <w:sz w:val="28"/>
          <w:szCs w:val="28"/>
        </w:rPr>
        <w:t>;</w:t>
      </w:r>
    </w:p>
    <w:p w14:paraId="64A67704" w14:textId="10E6D371" w:rsidR="006C47E4" w:rsidRPr="003B6952" w:rsidRDefault="00F52D11" w:rsidP="00FC35AF">
      <w:pPr>
        <w:numPr>
          <w:ilvl w:val="0"/>
          <w:numId w:val="11"/>
        </w:numPr>
        <w:tabs>
          <w:tab w:val="clear" w:pos="720"/>
          <w:tab w:val="left" w:pos="993"/>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Konsultant</w:t>
      </w:r>
      <w:r w:rsidR="006C47E4" w:rsidRPr="003B6952">
        <w:rPr>
          <w:rFonts w:ascii="Times New Roman" w:eastAsia="Times New Roman" w:hAnsi="Times New Roman" w:cs="Times New Roman"/>
          <w:color w:val="000000"/>
          <w:sz w:val="28"/>
          <w:szCs w:val="28"/>
        </w:rPr>
        <w:t xml:space="preserve"> raqobatdosh ustunlikka olib kelishi mumkin bo</w:t>
      </w:r>
      <w:r w:rsidR="00EF7D89" w:rsidRPr="003B6952">
        <w:rPr>
          <w:rFonts w:ascii="Times New Roman" w:eastAsia="Times New Roman" w:hAnsi="Times New Roman" w:cs="Times New Roman"/>
          <w:color w:val="000000"/>
          <w:sz w:val="28"/>
          <w:szCs w:val="28"/>
        </w:rPr>
        <w:t>‘</w:t>
      </w:r>
      <w:r w:rsidR="006C47E4" w:rsidRPr="003B6952">
        <w:rPr>
          <w:rFonts w:ascii="Times New Roman" w:eastAsia="Times New Roman" w:hAnsi="Times New Roman" w:cs="Times New Roman"/>
          <w:color w:val="000000"/>
          <w:sz w:val="28"/>
          <w:szCs w:val="28"/>
        </w:rPr>
        <w:t>lgan har qanday manfaatlar to</w:t>
      </w:r>
      <w:r w:rsidR="00EF7D89" w:rsidRPr="003B6952">
        <w:rPr>
          <w:rFonts w:ascii="Times New Roman" w:eastAsia="Times New Roman" w:hAnsi="Times New Roman" w:cs="Times New Roman"/>
          <w:color w:val="000000"/>
          <w:sz w:val="28"/>
          <w:szCs w:val="28"/>
        </w:rPr>
        <w:t>‘</w:t>
      </w:r>
      <w:r w:rsidR="006C47E4" w:rsidRPr="003B6952">
        <w:rPr>
          <w:rFonts w:ascii="Times New Roman" w:eastAsia="Times New Roman" w:hAnsi="Times New Roman" w:cs="Times New Roman"/>
          <w:color w:val="000000"/>
          <w:sz w:val="28"/>
          <w:szCs w:val="28"/>
        </w:rPr>
        <w:t>qnashuvidan xoli bo</w:t>
      </w:r>
      <w:r w:rsidR="00EF7D89" w:rsidRPr="003B6952">
        <w:rPr>
          <w:rFonts w:ascii="Times New Roman" w:eastAsia="Times New Roman" w:hAnsi="Times New Roman" w:cs="Times New Roman"/>
          <w:color w:val="000000"/>
          <w:sz w:val="28"/>
          <w:szCs w:val="28"/>
        </w:rPr>
        <w:t>‘</w:t>
      </w:r>
      <w:r w:rsidR="006C47E4" w:rsidRPr="003B6952">
        <w:rPr>
          <w:rFonts w:ascii="Times New Roman" w:eastAsia="Times New Roman" w:hAnsi="Times New Roman" w:cs="Times New Roman"/>
          <w:color w:val="000000"/>
          <w:sz w:val="28"/>
          <w:szCs w:val="28"/>
        </w:rPr>
        <w:t>lishi kerak.</w:t>
      </w:r>
    </w:p>
    <w:p w14:paraId="6130C777" w14:textId="12E23F33" w:rsidR="006C47E4" w:rsidRPr="003B6952" w:rsidRDefault="006C47E4" w:rsidP="00FC35AF">
      <w:pPr>
        <w:tabs>
          <w:tab w:val="left" w:pos="993"/>
        </w:tabs>
        <w:spacing w:before="60" w:after="60" w:line="240" w:lineRule="auto"/>
        <w:ind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b/>
          <w:bCs/>
          <w:color w:val="000000"/>
          <w:sz w:val="28"/>
          <w:szCs w:val="28"/>
        </w:rPr>
        <w:t xml:space="preserve">Tegishli tajriba va </w:t>
      </w:r>
      <w:r w:rsidR="00602D8C" w:rsidRPr="003B6952">
        <w:rPr>
          <w:rFonts w:ascii="Times New Roman" w:eastAsia="Times New Roman" w:hAnsi="Times New Roman" w:cs="Times New Roman"/>
          <w:b/>
          <w:bCs/>
          <w:color w:val="000000"/>
          <w:sz w:val="28"/>
          <w:szCs w:val="28"/>
        </w:rPr>
        <w:t>faoliyat</w:t>
      </w:r>
      <w:r w:rsidR="00EF7D89" w:rsidRPr="003B6952">
        <w:rPr>
          <w:rFonts w:ascii="Times New Roman" w:eastAsia="Times New Roman" w:hAnsi="Times New Roman" w:cs="Times New Roman"/>
          <w:b/>
          <w:bCs/>
          <w:color w:val="000000"/>
          <w:sz w:val="28"/>
          <w:szCs w:val="28"/>
        </w:rPr>
        <w:t>:</w:t>
      </w:r>
    </w:p>
    <w:p w14:paraId="27611977" w14:textId="0F95AFF3" w:rsidR="006C47E4" w:rsidRPr="003B6952" w:rsidRDefault="00EF0456" w:rsidP="00FC35AF">
      <w:pPr>
        <w:numPr>
          <w:ilvl w:val="0"/>
          <w:numId w:val="12"/>
        </w:numPr>
        <w:tabs>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Konsultant yuridik jihatdan ro‘yxatdan o‘tgan va faoliyat yuritayotgan tashkilot bo‘lishi, shuningdek, arxitektura, muhandislik loyihalash hamda qurilish bo‘yicha konsalting xizmatlari sohasida kamida 10 yillik professional tajribaga ega bo‘lishi lozim. Firma davlat infratuzilmasiga oid bir nechta loyihalarni, afzal</w:t>
      </w:r>
      <w:r w:rsidR="002D69F1" w:rsidRPr="003B6952">
        <w:rPr>
          <w:rFonts w:ascii="Times New Roman" w:eastAsia="Times New Roman" w:hAnsi="Times New Roman" w:cs="Times New Roman"/>
          <w:color w:val="000000"/>
          <w:sz w:val="28"/>
          <w:szCs w:val="28"/>
        </w:rPr>
        <w:t xml:space="preserve"> holatda</w:t>
      </w:r>
      <w:r w:rsidRPr="003B6952">
        <w:rPr>
          <w:rFonts w:ascii="Times New Roman" w:eastAsia="Times New Roman" w:hAnsi="Times New Roman" w:cs="Times New Roman"/>
          <w:color w:val="000000"/>
          <w:sz w:val="28"/>
          <w:szCs w:val="28"/>
        </w:rPr>
        <w:t xml:space="preserve"> ta’lim yoki ijtimoiy sohalarda, muvaffaqiyatli yakunlagan bo‘lishi lozim.</w:t>
      </w:r>
    </w:p>
    <w:p w14:paraId="109C2447" w14:textId="23507105" w:rsidR="00C520AD" w:rsidRPr="003B6952" w:rsidRDefault="00EF0456" w:rsidP="00FC35AF">
      <w:pPr>
        <w:numPr>
          <w:ilvl w:val="0"/>
          <w:numId w:val="12"/>
        </w:numPr>
        <w:tabs>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Firma so‘nggi 7 yil ichida quyidagilarni o‘z ichiga olgan kamida uchta (3) shunga o‘xshash topshiriqni muvaffaqiyatli bajargan bo‘lishi kerak</w:t>
      </w:r>
      <w:r w:rsidR="00894ABC">
        <w:rPr>
          <w:rFonts w:ascii="Times New Roman" w:eastAsia="Times New Roman" w:hAnsi="Times New Roman" w:cs="Times New Roman"/>
          <w:color w:val="000000"/>
          <w:sz w:val="28"/>
          <w:szCs w:val="28"/>
        </w:rPr>
        <w:t xml:space="preserve"> (topshiriqni bajarib topshirganlik haqida</w:t>
      </w:r>
      <w:r w:rsidRPr="003B6952">
        <w:rPr>
          <w:rFonts w:ascii="Times New Roman" w:eastAsia="Times New Roman" w:hAnsi="Times New Roman" w:cs="Times New Roman"/>
          <w:color w:val="000000"/>
          <w:sz w:val="28"/>
          <w:szCs w:val="28"/>
        </w:rPr>
        <w:t xml:space="preserve"> sertifikatlar yoki mijozlar tavsiyalari </w:t>
      </w:r>
      <w:r w:rsidR="00894ABC">
        <w:rPr>
          <w:rFonts w:ascii="Times New Roman" w:eastAsia="Times New Roman" w:hAnsi="Times New Roman" w:cs="Times New Roman"/>
          <w:color w:val="000000"/>
          <w:sz w:val="28"/>
          <w:szCs w:val="28"/>
        </w:rPr>
        <w:t xml:space="preserve">mavjudligi </w:t>
      </w:r>
      <w:r w:rsidRPr="003B6952">
        <w:rPr>
          <w:rFonts w:ascii="Times New Roman" w:eastAsia="Times New Roman" w:hAnsi="Times New Roman" w:cs="Times New Roman"/>
          <w:color w:val="000000"/>
          <w:sz w:val="28"/>
          <w:szCs w:val="28"/>
        </w:rPr>
        <w:t xml:space="preserve">bilan </w:t>
      </w:r>
      <w:r w:rsidR="00894ABC">
        <w:rPr>
          <w:rFonts w:ascii="Times New Roman" w:eastAsia="Times New Roman" w:hAnsi="Times New Roman" w:cs="Times New Roman"/>
          <w:color w:val="000000"/>
          <w:sz w:val="28"/>
          <w:szCs w:val="28"/>
        </w:rPr>
        <w:t>isbotlanadi)</w:t>
      </w:r>
      <w:r w:rsidR="00C520AD" w:rsidRPr="003B6952">
        <w:rPr>
          <w:rFonts w:ascii="Times New Roman" w:eastAsia="Times New Roman" w:hAnsi="Times New Roman" w:cs="Times New Roman"/>
          <w:color w:val="000000"/>
          <w:sz w:val="28"/>
          <w:szCs w:val="28"/>
        </w:rPr>
        <w:t>, jumladan:</w:t>
      </w:r>
    </w:p>
    <w:p w14:paraId="075584EE" w14:textId="5C2D204B" w:rsidR="00D85051" w:rsidRPr="003B6952" w:rsidRDefault="00D85051" w:rsidP="00FC35AF">
      <w:pPr>
        <w:pStyle w:val="p1"/>
        <w:tabs>
          <w:tab w:val="left" w:pos="993"/>
        </w:tabs>
        <w:spacing w:before="60" w:beforeAutospacing="0" w:after="60" w:afterAutospacing="0"/>
        <w:ind w:firstLine="709"/>
        <w:jc w:val="both"/>
        <w:rPr>
          <w:sz w:val="28"/>
          <w:szCs w:val="28"/>
        </w:rPr>
      </w:pPr>
      <w:r w:rsidRPr="003B6952">
        <w:rPr>
          <w:sz w:val="28"/>
          <w:szCs w:val="28"/>
        </w:rPr>
        <w:t xml:space="preserve">– </w:t>
      </w:r>
      <w:r w:rsidR="00EF0456" w:rsidRPr="003B6952">
        <w:rPr>
          <w:sz w:val="28"/>
          <w:szCs w:val="28"/>
        </w:rPr>
        <w:t xml:space="preserve">Davlat infratuzilmasi uchun batafsil muhandislik loyihalarini ishlab chiqish (afzalrog‘i </w:t>
      </w:r>
      <w:r w:rsidR="008B558B" w:rsidRPr="003B6952">
        <w:rPr>
          <w:sz w:val="28"/>
          <w:szCs w:val="28"/>
        </w:rPr>
        <w:t>–</w:t>
      </w:r>
      <w:r w:rsidR="00EF0456" w:rsidRPr="003B6952">
        <w:rPr>
          <w:sz w:val="28"/>
          <w:szCs w:val="28"/>
        </w:rPr>
        <w:t xml:space="preserve"> davlat ta’lim, sog‘liqni saqlash yoki jamoatchilik infratuzilmasiga oid loyihalar, jumladan loyihalash, muhandislik nazorati yoki rekonstruksiya elementlarini o‘z ichiga olgan holda)</w:t>
      </w:r>
      <w:r w:rsidR="00FC35AF" w:rsidRPr="003B6952">
        <w:rPr>
          <w:sz w:val="28"/>
          <w:szCs w:val="28"/>
        </w:rPr>
        <w:t>;</w:t>
      </w:r>
    </w:p>
    <w:p w14:paraId="5F0703A7" w14:textId="3E0D2BBB" w:rsidR="00731383" w:rsidRPr="003B6952" w:rsidRDefault="00731383" w:rsidP="00731383">
      <w:pPr>
        <w:pStyle w:val="p1"/>
        <w:tabs>
          <w:tab w:val="left" w:pos="851"/>
        </w:tabs>
        <w:spacing w:before="60" w:beforeAutospacing="0" w:after="60" w:afterAutospacing="0"/>
        <w:jc w:val="both"/>
        <w:rPr>
          <w:sz w:val="28"/>
          <w:szCs w:val="28"/>
        </w:rPr>
      </w:pPr>
      <w:r w:rsidRPr="003B6952">
        <w:rPr>
          <w:sz w:val="28"/>
          <w:szCs w:val="28"/>
        </w:rPr>
        <w:t xml:space="preserve">          –</w:t>
      </w:r>
      <w:r w:rsidR="00050411">
        <w:rPr>
          <w:sz w:val="28"/>
          <w:szCs w:val="28"/>
        </w:rPr>
        <w:t xml:space="preserve"> M</w:t>
      </w:r>
      <w:r w:rsidRPr="003B6952">
        <w:rPr>
          <w:sz w:val="28"/>
          <w:szCs w:val="28"/>
        </w:rPr>
        <w:t>oliyaviy institutlar (MFI) bilan avvalgi tajriba foydali deb hisoblanadi, biroq majburiy emas va tanlovdan chetlatish uchun asos bo‘la olmaydi.</w:t>
      </w:r>
    </w:p>
    <w:p w14:paraId="7AF5606C" w14:textId="56FA5762" w:rsidR="009E2AA2" w:rsidRPr="003B6952" w:rsidRDefault="001F0EAA" w:rsidP="00FC35AF">
      <w:pPr>
        <w:numPr>
          <w:ilvl w:val="0"/>
          <w:numId w:val="12"/>
        </w:numPr>
        <w:tabs>
          <w:tab w:val="left" w:pos="720"/>
          <w:tab w:val="left" w:pos="1134"/>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Tashkilot</w:t>
      </w:r>
      <w:r w:rsidR="009E2AA2" w:rsidRPr="003B6952">
        <w:rPr>
          <w:rFonts w:ascii="Times New Roman" w:eastAsia="Times New Roman" w:hAnsi="Times New Roman" w:cs="Times New Roman"/>
          <w:color w:val="000000"/>
          <w:sz w:val="28"/>
          <w:szCs w:val="28"/>
        </w:rPr>
        <w:t xml:space="preserve"> </w:t>
      </w:r>
      <w:r w:rsidR="00602D8C" w:rsidRPr="003B6952">
        <w:rPr>
          <w:rFonts w:ascii="Times New Roman" w:eastAsia="Times New Roman" w:hAnsi="Times New Roman" w:cs="Times New Roman"/>
          <w:color w:val="000000"/>
          <w:sz w:val="28"/>
          <w:szCs w:val="28"/>
        </w:rPr>
        <w:t>quyidagi sohalarda ichki yoki rasmiy hamkorlik asosida mutaxassislik resurslariga ega bo‘lishi</w:t>
      </w:r>
      <w:r w:rsidR="009E2AA2" w:rsidRPr="003B6952">
        <w:rPr>
          <w:rFonts w:ascii="Times New Roman" w:eastAsia="Times New Roman" w:hAnsi="Times New Roman" w:cs="Times New Roman"/>
          <w:color w:val="000000"/>
          <w:sz w:val="28"/>
          <w:szCs w:val="28"/>
        </w:rPr>
        <w:t xml:space="preserve"> kerak:</w:t>
      </w:r>
    </w:p>
    <w:p w14:paraId="32810266" w14:textId="3F929FCE"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Shahar va arxitektura dizayni</w:t>
      </w:r>
      <w:r w:rsidR="00FC35AF" w:rsidRPr="003B6952">
        <w:rPr>
          <w:sz w:val="28"/>
          <w:szCs w:val="28"/>
        </w:rPr>
        <w:t>;</w:t>
      </w:r>
    </w:p>
    <w:p w14:paraId="1A45E3F1" w14:textId="770989FC"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Strukturaviy muhandislik (shu jumladan seysmik dizayn)</w:t>
      </w:r>
      <w:r w:rsidR="00FC35AF" w:rsidRPr="003B6952">
        <w:rPr>
          <w:sz w:val="28"/>
          <w:szCs w:val="28"/>
        </w:rPr>
        <w:t>;</w:t>
      </w:r>
    </w:p>
    <w:p w14:paraId="064642B6" w14:textId="43FF74D1"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Elektrotexnika va mashinasozlik</w:t>
      </w:r>
      <w:r w:rsidR="00FC35AF" w:rsidRPr="003B6952">
        <w:rPr>
          <w:sz w:val="28"/>
          <w:szCs w:val="28"/>
        </w:rPr>
        <w:t>;</w:t>
      </w:r>
    </w:p>
    <w:p w14:paraId="5079EF65" w14:textId="2E69E635"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 xml:space="preserve">Ekologik va ijtimoiy </w:t>
      </w:r>
      <w:r w:rsidR="00984015" w:rsidRPr="003B6952">
        <w:rPr>
          <w:sz w:val="28"/>
          <w:szCs w:val="28"/>
        </w:rPr>
        <w:t>himoya</w:t>
      </w:r>
      <w:r w:rsidR="00FC35AF" w:rsidRPr="003B6952">
        <w:rPr>
          <w:sz w:val="28"/>
          <w:szCs w:val="28"/>
        </w:rPr>
        <w:t>;</w:t>
      </w:r>
    </w:p>
    <w:p w14:paraId="70E1E721" w14:textId="13858495"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Xarajatlarni baholash va xaridlar bo</w:t>
      </w:r>
      <w:r w:rsidRPr="003B6952">
        <w:rPr>
          <w:sz w:val="28"/>
          <w:szCs w:val="28"/>
        </w:rPr>
        <w:t>‘</w:t>
      </w:r>
      <w:r w:rsidR="009E2AA2" w:rsidRPr="003B6952">
        <w:rPr>
          <w:sz w:val="28"/>
          <w:szCs w:val="28"/>
        </w:rPr>
        <w:t>yicha hujjatlar</w:t>
      </w:r>
      <w:r w:rsidR="00FC35AF" w:rsidRPr="003B6952">
        <w:rPr>
          <w:sz w:val="28"/>
          <w:szCs w:val="28"/>
        </w:rPr>
        <w:t>;</w:t>
      </w:r>
    </w:p>
    <w:p w14:paraId="256CDD58" w14:textId="58DFB543"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lastRenderedPageBreak/>
        <w:t xml:space="preserve"> </w:t>
      </w:r>
      <w:r w:rsidR="009E2AA2" w:rsidRPr="003B6952">
        <w:rPr>
          <w:sz w:val="28"/>
          <w:szCs w:val="28"/>
        </w:rPr>
        <w:t>O</w:t>
      </w:r>
      <w:r w:rsidRPr="003B6952">
        <w:rPr>
          <w:sz w:val="28"/>
          <w:szCs w:val="28"/>
        </w:rPr>
        <w:t>‘</w:t>
      </w:r>
      <w:r w:rsidR="009E2AA2" w:rsidRPr="003B6952">
        <w:rPr>
          <w:sz w:val="28"/>
          <w:szCs w:val="28"/>
        </w:rPr>
        <w:t>zbekistonda ruxsat berish va tasdiqlash</w:t>
      </w:r>
      <w:r w:rsidR="00984015" w:rsidRPr="003B6952">
        <w:rPr>
          <w:sz w:val="28"/>
          <w:szCs w:val="28"/>
        </w:rPr>
        <w:t xml:space="preserve"> ishlarini</w:t>
      </w:r>
      <w:r w:rsidR="009E2AA2" w:rsidRPr="003B6952">
        <w:rPr>
          <w:sz w:val="28"/>
          <w:szCs w:val="28"/>
        </w:rPr>
        <w:t xml:space="preserve"> muvofiqlashtirish</w:t>
      </w:r>
      <w:r w:rsidR="00FC35AF" w:rsidRPr="003B6952">
        <w:rPr>
          <w:sz w:val="28"/>
          <w:szCs w:val="28"/>
        </w:rPr>
        <w:t>;</w:t>
      </w:r>
    </w:p>
    <w:p w14:paraId="5C74324A" w14:textId="1D6FF4CF"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9E2AA2" w:rsidRPr="003B6952">
        <w:rPr>
          <w:sz w:val="28"/>
          <w:szCs w:val="28"/>
        </w:rPr>
        <w:t>Malakali jamoaning mavjudligi (asosiy ekspertlarning rezyumelari)</w:t>
      </w:r>
      <w:r w:rsidR="00FC35AF" w:rsidRPr="003B6952">
        <w:rPr>
          <w:sz w:val="28"/>
          <w:szCs w:val="28"/>
        </w:rPr>
        <w:t>;</w:t>
      </w:r>
    </w:p>
    <w:p w14:paraId="70BA18FF" w14:textId="72DBD4DD" w:rsidR="009E2AA2" w:rsidRPr="003B6952" w:rsidRDefault="001F0EAA" w:rsidP="00FC35AF">
      <w:pPr>
        <w:pStyle w:val="p1"/>
        <w:numPr>
          <w:ilvl w:val="0"/>
          <w:numId w:val="20"/>
        </w:numPr>
        <w:tabs>
          <w:tab w:val="left" w:pos="851"/>
        </w:tabs>
        <w:spacing w:before="60" w:beforeAutospacing="0" w:after="60" w:afterAutospacing="0"/>
        <w:ind w:left="0" w:firstLine="709"/>
        <w:jc w:val="both"/>
        <w:rPr>
          <w:sz w:val="28"/>
          <w:szCs w:val="28"/>
        </w:rPr>
      </w:pPr>
      <w:r w:rsidRPr="003B6952">
        <w:rPr>
          <w:sz w:val="28"/>
          <w:szCs w:val="28"/>
        </w:rPr>
        <w:t xml:space="preserve"> </w:t>
      </w:r>
      <w:r w:rsidR="005612C8" w:rsidRPr="003B6952">
        <w:rPr>
          <w:sz w:val="28"/>
          <w:szCs w:val="28"/>
        </w:rPr>
        <w:t xml:space="preserve">Bir nechta qurilish obyektlarida </w:t>
      </w:r>
      <w:r w:rsidR="009E2AA2" w:rsidRPr="003B6952">
        <w:rPr>
          <w:sz w:val="28"/>
          <w:szCs w:val="28"/>
        </w:rPr>
        <w:t>topshiriqlarni boshqarish qobiliyati</w:t>
      </w:r>
      <w:r w:rsidR="00FC35AF" w:rsidRPr="003B6952">
        <w:rPr>
          <w:sz w:val="28"/>
          <w:szCs w:val="28"/>
        </w:rPr>
        <w:t>.</w:t>
      </w:r>
    </w:p>
    <w:p w14:paraId="0546DE03" w14:textId="340CBD56" w:rsidR="00E73E92" w:rsidRPr="003B6952" w:rsidRDefault="008226B7" w:rsidP="00FC35AF">
      <w:pPr>
        <w:numPr>
          <w:ilvl w:val="0"/>
          <w:numId w:val="12"/>
        </w:numPr>
        <w:tabs>
          <w:tab w:val="left" w:pos="1276"/>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Konsultant quyidagilarga rioya qilishi lozim</w:t>
      </w:r>
      <w:r w:rsidR="00E73E92" w:rsidRPr="003B6952">
        <w:rPr>
          <w:rFonts w:ascii="Times New Roman" w:eastAsia="Times New Roman" w:hAnsi="Times New Roman" w:cs="Times New Roman"/>
          <w:color w:val="000000"/>
          <w:sz w:val="28"/>
          <w:szCs w:val="28"/>
        </w:rPr>
        <w:t>:</w:t>
      </w:r>
    </w:p>
    <w:p w14:paraId="0ABFC4ED" w14:textId="6D09A6FD" w:rsidR="00E73E92" w:rsidRPr="003B6952" w:rsidRDefault="008226B7" w:rsidP="00FC35AF">
      <w:pPr>
        <w:pStyle w:val="p1"/>
        <w:numPr>
          <w:ilvl w:val="0"/>
          <w:numId w:val="20"/>
        </w:numPr>
        <w:tabs>
          <w:tab w:val="left" w:pos="1276"/>
        </w:tabs>
        <w:spacing w:before="60" w:beforeAutospacing="0" w:after="60" w:afterAutospacing="0"/>
        <w:ind w:left="0" w:firstLine="709"/>
        <w:jc w:val="both"/>
        <w:rPr>
          <w:sz w:val="28"/>
          <w:szCs w:val="28"/>
        </w:rPr>
      </w:pPr>
      <w:r w:rsidRPr="003B6952">
        <w:rPr>
          <w:sz w:val="28"/>
          <w:szCs w:val="28"/>
        </w:rPr>
        <w:t>Ayni paytda litsenziyaga ega bo‘lmagan firmalar O‘zbekistonda tegishli litsenziyaga ega bo‘lgan firma bilan hamkorlikda ishlashi mumkin</w:t>
      </w:r>
      <w:r w:rsidR="001F0EAA" w:rsidRPr="003B6952">
        <w:rPr>
          <w:sz w:val="28"/>
          <w:szCs w:val="28"/>
        </w:rPr>
        <w:t>;</w:t>
      </w:r>
    </w:p>
    <w:p w14:paraId="79F27589" w14:textId="736086EA" w:rsidR="00E73E92" w:rsidRPr="003B6952" w:rsidRDefault="00E73E92" w:rsidP="00FC35AF">
      <w:pPr>
        <w:pStyle w:val="p1"/>
        <w:numPr>
          <w:ilvl w:val="0"/>
          <w:numId w:val="20"/>
        </w:numPr>
        <w:tabs>
          <w:tab w:val="left" w:pos="1276"/>
        </w:tabs>
        <w:spacing w:before="60" w:beforeAutospacing="0" w:after="60" w:afterAutospacing="0"/>
        <w:ind w:left="0" w:firstLine="709"/>
        <w:jc w:val="both"/>
        <w:rPr>
          <w:sz w:val="28"/>
          <w:szCs w:val="28"/>
        </w:rPr>
      </w:pPr>
      <w:r w:rsidRPr="003B6952">
        <w:rPr>
          <w:sz w:val="28"/>
          <w:szCs w:val="28"/>
        </w:rPr>
        <w:t xml:space="preserve">Milliy dizayn standartlariga, shu jumladan </w:t>
      </w:r>
      <w:r w:rsidR="001F0EAA" w:rsidRPr="003B6952">
        <w:rPr>
          <w:sz w:val="28"/>
          <w:szCs w:val="28"/>
        </w:rPr>
        <w:t>Qurilish me</w:t>
      </w:r>
      <w:r w:rsidR="00071D28" w:rsidRPr="003B6952">
        <w:rPr>
          <w:sz w:val="28"/>
          <w:szCs w:val="28"/>
        </w:rPr>
        <w:t>’</w:t>
      </w:r>
      <w:r w:rsidR="001F0EAA" w:rsidRPr="003B6952">
        <w:rPr>
          <w:sz w:val="28"/>
          <w:szCs w:val="28"/>
        </w:rPr>
        <w:t>yorlari va qoidalari (SNiP)</w:t>
      </w:r>
      <w:r w:rsidRPr="003B6952">
        <w:rPr>
          <w:sz w:val="28"/>
          <w:szCs w:val="28"/>
        </w:rPr>
        <w:t xml:space="preserve">, </w:t>
      </w:r>
      <w:r w:rsidR="001F0EAA" w:rsidRPr="003B6952">
        <w:rPr>
          <w:sz w:val="28"/>
          <w:szCs w:val="28"/>
        </w:rPr>
        <w:t>Davlat standarti (GOST)</w:t>
      </w:r>
      <w:r w:rsidRPr="003B6952">
        <w:rPr>
          <w:sz w:val="28"/>
          <w:szCs w:val="28"/>
        </w:rPr>
        <w:t xml:space="preserve"> va Qurilish vazirligi tomonidan tasdiqlangan boshqa qoidalarga rioya qili</w:t>
      </w:r>
      <w:r w:rsidR="00046EA8" w:rsidRPr="003B6952">
        <w:rPr>
          <w:sz w:val="28"/>
          <w:szCs w:val="28"/>
        </w:rPr>
        <w:t>shi</w:t>
      </w:r>
      <w:r w:rsidR="001F0EAA" w:rsidRPr="003B6952">
        <w:rPr>
          <w:sz w:val="28"/>
          <w:szCs w:val="28"/>
        </w:rPr>
        <w:t>;</w:t>
      </w:r>
    </w:p>
    <w:p w14:paraId="659406DF" w14:textId="616614C9" w:rsidR="00E73E92" w:rsidRPr="003B6952" w:rsidRDefault="00046EA8" w:rsidP="00FC35AF">
      <w:pPr>
        <w:pStyle w:val="p1"/>
        <w:numPr>
          <w:ilvl w:val="0"/>
          <w:numId w:val="20"/>
        </w:numPr>
        <w:tabs>
          <w:tab w:val="left" w:pos="1276"/>
        </w:tabs>
        <w:spacing w:before="60" w:beforeAutospacing="0" w:after="60" w:afterAutospacing="0"/>
        <w:ind w:left="0" w:firstLine="709"/>
        <w:jc w:val="both"/>
        <w:rPr>
          <w:sz w:val="28"/>
          <w:szCs w:val="28"/>
        </w:rPr>
      </w:pPr>
      <w:r w:rsidRPr="003B6952">
        <w:rPr>
          <w:sz w:val="28"/>
          <w:szCs w:val="28"/>
        </w:rPr>
        <w:t>Buyurtmachi yoki aloqador tomonlar bilan manfaatlar to‘qnashuviga ega bo‘lmasligi</w:t>
      </w:r>
      <w:r w:rsidR="001F0EAA" w:rsidRPr="003B6952">
        <w:rPr>
          <w:sz w:val="28"/>
          <w:szCs w:val="28"/>
        </w:rPr>
        <w:t>.</w:t>
      </w:r>
    </w:p>
    <w:p w14:paraId="474D4BE6" w14:textId="43A54566" w:rsidR="00C441C5" w:rsidRPr="003B6952" w:rsidRDefault="008226B7" w:rsidP="00FC35AF">
      <w:pPr>
        <w:numPr>
          <w:ilvl w:val="0"/>
          <w:numId w:val="12"/>
        </w:numPr>
        <w:tabs>
          <w:tab w:val="left" w:pos="1276"/>
        </w:tabs>
        <w:spacing w:before="60" w:after="60" w:line="240" w:lineRule="auto"/>
        <w:ind w:left="0" w:firstLine="709"/>
        <w:jc w:val="both"/>
        <w:rPr>
          <w:rFonts w:ascii="Times New Roman" w:eastAsia="Times New Roman" w:hAnsi="Times New Roman" w:cs="Times New Roman"/>
          <w:color w:val="000000"/>
          <w:sz w:val="28"/>
          <w:szCs w:val="28"/>
        </w:rPr>
      </w:pPr>
      <w:r w:rsidRPr="003B6952">
        <w:rPr>
          <w:rFonts w:ascii="Times New Roman" w:eastAsia="Times New Roman" w:hAnsi="Times New Roman" w:cs="Times New Roman"/>
          <w:color w:val="000000"/>
          <w:sz w:val="28"/>
          <w:szCs w:val="28"/>
        </w:rPr>
        <w:t>O‘zbekistonda ish tajribasiga ega firmalar mahalliy me’yoriy-huquqiy talablar va ruxsatnoma olish jarayonlaridagi bilim va tajribasini ustunlik sifatida ko‘rsatishi mumkin, biroq bu tanlovdan chetlashtirish uchun asos bo‘la olmaydi</w:t>
      </w:r>
      <w:r w:rsidR="00731383" w:rsidRPr="003B6952">
        <w:rPr>
          <w:rFonts w:ascii="Times New Roman" w:eastAsia="Times New Roman" w:hAnsi="Times New Roman" w:cs="Times New Roman"/>
          <w:color w:val="000000"/>
          <w:sz w:val="28"/>
          <w:szCs w:val="28"/>
        </w:rPr>
        <w:t>.</w:t>
      </w:r>
    </w:p>
    <w:p w14:paraId="723B0714" w14:textId="6BEB1E0F" w:rsidR="00CB0239" w:rsidRPr="003B6952" w:rsidRDefault="00CB0239" w:rsidP="00FC35AF">
      <w:pPr>
        <w:pStyle w:val="p1"/>
        <w:numPr>
          <w:ilvl w:val="0"/>
          <w:numId w:val="20"/>
        </w:numPr>
        <w:tabs>
          <w:tab w:val="left" w:pos="1276"/>
        </w:tabs>
        <w:spacing w:before="60" w:beforeAutospacing="0" w:after="60" w:afterAutospacing="0"/>
        <w:ind w:left="0" w:firstLine="709"/>
        <w:jc w:val="both"/>
        <w:rPr>
          <w:sz w:val="28"/>
          <w:szCs w:val="28"/>
        </w:rPr>
      </w:pPr>
      <w:r w:rsidRPr="003B6952">
        <w:rPr>
          <w:sz w:val="28"/>
          <w:szCs w:val="28"/>
        </w:rPr>
        <w:t xml:space="preserve">Qurilish </w:t>
      </w:r>
      <w:r w:rsidR="00087319" w:rsidRPr="003B6952">
        <w:rPr>
          <w:sz w:val="28"/>
          <w:szCs w:val="28"/>
        </w:rPr>
        <w:t>obyektlarini</w:t>
      </w:r>
      <w:r w:rsidRPr="003B6952">
        <w:rPr>
          <w:sz w:val="28"/>
          <w:szCs w:val="28"/>
        </w:rPr>
        <w:t xml:space="preserve"> samarali </w:t>
      </w:r>
      <w:r w:rsidR="009E280C" w:rsidRPr="003B6952">
        <w:rPr>
          <w:sz w:val="28"/>
          <w:szCs w:val="28"/>
        </w:rPr>
        <w:t>o‘rganish</w:t>
      </w:r>
      <w:r w:rsidRPr="003B6952">
        <w:rPr>
          <w:sz w:val="28"/>
          <w:szCs w:val="28"/>
        </w:rPr>
        <w:t xml:space="preserve">; </w:t>
      </w:r>
    </w:p>
    <w:p w14:paraId="016A0F7D" w14:textId="194D9E23" w:rsidR="00C441C5" w:rsidRPr="003B6952" w:rsidRDefault="00C441C5" w:rsidP="00FC35AF">
      <w:pPr>
        <w:pStyle w:val="p1"/>
        <w:numPr>
          <w:ilvl w:val="0"/>
          <w:numId w:val="20"/>
        </w:numPr>
        <w:tabs>
          <w:tab w:val="left" w:pos="1276"/>
        </w:tabs>
        <w:spacing w:before="60" w:beforeAutospacing="0" w:after="60" w:afterAutospacing="0"/>
        <w:ind w:left="0" w:firstLine="709"/>
        <w:jc w:val="both"/>
        <w:rPr>
          <w:sz w:val="28"/>
          <w:szCs w:val="28"/>
        </w:rPr>
      </w:pPr>
      <w:r w:rsidRPr="003B6952">
        <w:rPr>
          <w:sz w:val="28"/>
          <w:szCs w:val="28"/>
        </w:rPr>
        <w:t>Ruxsat olish uchun mahalliy nazorat organlari</w:t>
      </w:r>
      <w:r w:rsidR="009E280C" w:rsidRPr="003B6952">
        <w:rPr>
          <w:sz w:val="28"/>
          <w:szCs w:val="28"/>
        </w:rPr>
        <w:t xml:space="preserve"> bilan hamkorlik</w:t>
      </w:r>
      <w:r w:rsidRPr="003B6952">
        <w:rPr>
          <w:sz w:val="28"/>
          <w:szCs w:val="28"/>
        </w:rPr>
        <w:t xml:space="preserve"> </w:t>
      </w:r>
      <w:r w:rsidR="009E280C" w:rsidRPr="003B6952">
        <w:rPr>
          <w:sz w:val="28"/>
          <w:szCs w:val="28"/>
        </w:rPr>
        <w:t>qilish</w:t>
      </w:r>
      <w:r w:rsidR="00046EA8" w:rsidRPr="003B6952">
        <w:rPr>
          <w:sz w:val="28"/>
          <w:szCs w:val="28"/>
        </w:rPr>
        <w:t xml:space="preserve"> imkoniyati</w:t>
      </w:r>
      <w:r w:rsidR="00CB0239" w:rsidRPr="003B6952">
        <w:rPr>
          <w:sz w:val="28"/>
          <w:szCs w:val="28"/>
        </w:rPr>
        <w:t>;</w:t>
      </w:r>
    </w:p>
    <w:p w14:paraId="33A09995" w14:textId="6E2422AA" w:rsidR="00046EA8" w:rsidRPr="003B6952" w:rsidRDefault="00046EA8" w:rsidP="00FC35AF">
      <w:pPr>
        <w:pStyle w:val="p1"/>
        <w:numPr>
          <w:ilvl w:val="0"/>
          <w:numId w:val="20"/>
        </w:numPr>
        <w:tabs>
          <w:tab w:val="left" w:pos="1276"/>
        </w:tabs>
        <w:spacing w:before="60" w:beforeAutospacing="0" w:after="60" w:afterAutospacing="0"/>
        <w:ind w:left="0" w:firstLine="709"/>
        <w:jc w:val="both"/>
        <w:rPr>
          <w:sz w:val="28"/>
          <w:szCs w:val="28"/>
        </w:rPr>
      </w:pPr>
      <w:proofErr w:type="spellStart"/>
      <w:r w:rsidRPr="003B6952">
        <w:rPr>
          <w:sz w:val="28"/>
          <w:szCs w:val="28"/>
          <w:lang w:val="en-GB"/>
        </w:rPr>
        <w:t>Qurilish</w:t>
      </w:r>
      <w:proofErr w:type="spellEnd"/>
      <w:r w:rsidRPr="003B6952">
        <w:rPr>
          <w:sz w:val="28"/>
          <w:szCs w:val="28"/>
          <w:lang w:val="en-GB"/>
        </w:rPr>
        <w:t xml:space="preserve"> </w:t>
      </w:r>
      <w:proofErr w:type="spellStart"/>
      <w:r w:rsidRPr="003B6952">
        <w:rPr>
          <w:sz w:val="28"/>
          <w:szCs w:val="28"/>
          <w:lang w:val="en-GB"/>
        </w:rPr>
        <w:t>davridagi</w:t>
      </w:r>
      <w:proofErr w:type="spellEnd"/>
      <w:r w:rsidRPr="003B6952">
        <w:rPr>
          <w:sz w:val="28"/>
          <w:szCs w:val="28"/>
          <w:lang w:val="en-GB"/>
        </w:rPr>
        <w:t xml:space="preserve"> </w:t>
      </w:r>
      <w:proofErr w:type="spellStart"/>
      <w:r w:rsidRPr="003B6952">
        <w:rPr>
          <w:sz w:val="28"/>
          <w:szCs w:val="28"/>
          <w:lang w:val="en-GB"/>
        </w:rPr>
        <w:t>mualliflik</w:t>
      </w:r>
      <w:proofErr w:type="spellEnd"/>
      <w:r w:rsidRPr="003B6952">
        <w:rPr>
          <w:sz w:val="28"/>
          <w:szCs w:val="28"/>
          <w:lang w:val="en-GB"/>
        </w:rPr>
        <w:t xml:space="preserve"> </w:t>
      </w:r>
      <w:proofErr w:type="spellStart"/>
      <w:r w:rsidRPr="003B6952">
        <w:rPr>
          <w:sz w:val="28"/>
          <w:szCs w:val="28"/>
          <w:lang w:val="en-GB"/>
        </w:rPr>
        <w:t>nazoratining</w:t>
      </w:r>
      <w:proofErr w:type="spellEnd"/>
      <w:r w:rsidRPr="003B6952">
        <w:rPr>
          <w:sz w:val="28"/>
          <w:szCs w:val="28"/>
          <w:lang w:val="en-GB"/>
        </w:rPr>
        <w:t xml:space="preserve"> </w:t>
      </w:r>
      <w:proofErr w:type="spellStart"/>
      <w:r w:rsidRPr="003B6952">
        <w:rPr>
          <w:sz w:val="28"/>
          <w:szCs w:val="28"/>
          <w:lang w:val="en-GB"/>
        </w:rPr>
        <w:t>samaradorligi</w:t>
      </w:r>
      <w:proofErr w:type="spellEnd"/>
      <w:r w:rsidR="00CB0239" w:rsidRPr="003B6952">
        <w:rPr>
          <w:sz w:val="28"/>
          <w:szCs w:val="28"/>
          <w:lang w:val="en-GB"/>
        </w:rPr>
        <w:t>.</w:t>
      </w:r>
    </w:p>
    <w:p w14:paraId="3973F938" w14:textId="3E0DFAA5" w:rsidR="00BA7A4A" w:rsidRPr="00622435" w:rsidRDefault="00622435" w:rsidP="00622435">
      <w:pPr>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10. </w:t>
      </w:r>
      <w:r w:rsidR="00BA7A4A" w:rsidRPr="00622435">
        <w:rPr>
          <w:rFonts w:ascii="Times New Roman" w:eastAsia="Times New Roman" w:hAnsi="Times New Roman" w:cs="Times New Roman"/>
          <w:color w:val="000000"/>
          <w:sz w:val="28"/>
          <w:szCs w:val="28"/>
        </w:rPr>
        <w:t>Asosiy ekspertlar saralash bosqichida baholanmaydi.</w:t>
      </w:r>
    </w:p>
    <w:p w14:paraId="18818D8D" w14:textId="6CAE1923" w:rsidR="00BA7A4A" w:rsidRPr="00622435" w:rsidRDefault="00622435" w:rsidP="00622435">
      <w:pPr>
        <w:tabs>
          <w:tab w:val="left" w:pos="709"/>
        </w:tabs>
        <w:spacing w:before="60" w:after="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11. </w:t>
      </w:r>
      <w:r w:rsidR="00CB0239" w:rsidRPr="00622435">
        <w:rPr>
          <w:rFonts w:ascii="Times New Roman" w:eastAsia="Times New Roman" w:hAnsi="Times New Roman" w:cs="Times New Roman"/>
          <w:color w:val="000000"/>
          <w:sz w:val="28"/>
          <w:szCs w:val="28"/>
        </w:rPr>
        <w:t xml:space="preserve">Qiziqish bildirayotgan Konsultantlar  </w:t>
      </w:r>
      <w:r w:rsidR="00253BA8" w:rsidRPr="00622435">
        <w:rPr>
          <w:rFonts w:ascii="Times New Roman" w:eastAsia="Times New Roman" w:hAnsi="Times New Roman" w:cs="Times New Roman"/>
          <w:color w:val="000000"/>
          <w:sz w:val="28"/>
          <w:szCs w:val="28"/>
        </w:rPr>
        <w:t>ITB</w:t>
      </w:r>
      <w:r w:rsidR="00CB0239" w:rsidRPr="00622435">
        <w:rPr>
          <w:rFonts w:ascii="Times New Roman" w:eastAsia="Times New Roman" w:hAnsi="Times New Roman" w:cs="Times New Roman"/>
          <w:color w:val="000000"/>
          <w:sz w:val="28"/>
          <w:szCs w:val="28"/>
        </w:rPr>
        <w:t xml:space="preserve"> loyihalarini moliyalashtirish doirasida </w:t>
      </w:r>
      <w:r w:rsidR="00253BA8" w:rsidRPr="00622435">
        <w:rPr>
          <w:rFonts w:ascii="Times New Roman" w:eastAsia="Times New Roman" w:hAnsi="Times New Roman" w:cs="Times New Roman"/>
          <w:color w:val="000000"/>
          <w:sz w:val="28"/>
          <w:szCs w:val="28"/>
        </w:rPr>
        <w:t>konsultant</w:t>
      </w:r>
      <w:r w:rsidR="00CB0239" w:rsidRPr="00622435">
        <w:rPr>
          <w:rFonts w:ascii="Times New Roman" w:eastAsia="Times New Roman" w:hAnsi="Times New Roman" w:cs="Times New Roman"/>
          <w:color w:val="000000"/>
          <w:sz w:val="28"/>
          <w:szCs w:val="28"/>
        </w:rPr>
        <w:t xml:space="preserve"> xizmatlarini xarid qilish bo‘yicha Yo‘riqnomaning (Xaridlar bo‘yicha yo‘riqnoma) 1.12.1 va 1.12.2-bandlarida keltirilgan manfaatlar to‘qnashuvi bo‘yicha ITB siyosatiga amal qiladi</w:t>
      </w:r>
      <w:r w:rsidR="00893798" w:rsidRPr="00622435">
        <w:rPr>
          <w:rFonts w:ascii="Times New Roman" w:eastAsia="Times New Roman" w:hAnsi="Times New Roman" w:cs="Times New Roman"/>
          <w:color w:val="000000"/>
          <w:sz w:val="28"/>
          <w:szCs w:val="28"/>
        </w:rPr>
        <w:t>.</w:t>
      </w:r>
    </w:p>
    <w:p w14:paraId="5A6EF0BA" w14:textId="0FDE4C46" w:rsidR="00CB0239" w:rsidRPr="00622435" w:rsidRDefault="00622435" w:rsidP="00622435">
      <w:pPr>
        <w:tabs>
          <w:tab w:val="left" w:pos="709"/>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12. </w:t>
      </w:r>
      <w:r w:rsidR="002D69F1" w:rsidRPr="00622435">
        <w:rPr>
          <w:rFonts w:ascii="Times New Roman" w:eastAsia="Calibri" w:hAnsi="Times New Roman" w:cs="Times New Roman"/>
          <w:spacing w:val="-2"/>
          <w:sz w:val="28"/>
          <w:szCs w:val="28"/>
        </w:rPr>
        <w:t>Konsultantlar o‘z malakalarini oshirish maqsadida boshqa firmalar bilan hamkorlik qilishi mumkin, biroq bu hamkorlikning qo‘shma korxona (JV) yoki subkonsultatsiya shaklida ekanligi aniq ko‘rsatilishi lozim. Agar qo‘shma korxona shaklida hamkorlik qilinsa, tanlab olingan taqdirda barcha ishtirokchilar shartnomaning bajarilishi bo‘yicha birgalikda va yakka tartibda javobgar bo‘ladilar</w:t>
      </w:r>
      <w:r w:rsidR="00731383" w:rsidRPr="00622435">
        <w:rPr>
          <w:rFonts w:ascii="Times New Roman" w:eastAsia="Calibri" w:hAnsi="Times New Roman" w:cs="Times New Roman"/>
          <w:spacing w:val="-2"/>
          <w:sz w:val="28"/>
          <w:szCs w:val="28"/>
        </w:rPr>
        <w:t>.</w:t>
      </w:r>
    </w:p>
    <w:p w14:paraId="00C1639E" w14:textId="3553169C" w:rsidR="00CB0239" w:rsidRPr="00622435" w:rsidRDefault="00622435" w:rsidP="00622435">
      <w:pPr>
        <w:tabs>
          <w:tab w:val="left" w:pos="709"/>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13. </w:t>
      </w:r>
      <w:r w:rsidR="00CB0239" w:rsidRPr="00622435">
        <w:rPr>
          <w:rFonts w:ascii="Times New Roman" w:eastAsia="Calibri" w:hAnsi="Times New Roman" w:cs="Times New Roman"/>
          <w:spacing w:val="-2"/>
          <w:sz w:val="28"/>
          <w:szCs w:val="28"/>
        </w:rPr>
        <w:t xml:space="preserve">Konsultant </w:t>
      </w:r>
      <w:r w:rsidR="002D69F1" w:rsidRPr="00622435">
        <w:rPr>
          <w:rFonts w:ascii="Times New Roman" w:eastAsia="Calibri" w:hAnsi="Times New Roman" w:cs="Times New Roman"/>
          <w:spacing w:val="-2"/>
          <w:sz w:val="28"/>
          <w:szCs w:val="28"/>
        </w:rPr>
        <w:t>xarid bo‘yicha Yo‘riqnomalarda belgilangan Sifat va Narx asosida tanlash (QCBS) usuli orqali, malakali mahalliy firmalar orasidan saralash yo‘li bilan tanlab olinadi</w:t>
      </w:r>
      <w:r w:rsidR="00A81E4F" w:rsidRPr="00622435">
        <w:rPr>
          <w:rFonts w:ascii="Times New Roman" w:eastAsia="Calibri" w:hAnsi="Times New Roman" w:cs="Times New Roman"/>
          <w:spacing w:val="-2"/>
          <w:sz w:val="28"/>
          <w:szCs w:val="28"/>
        </w:rPr>
        <w:t>.</w:t>
      </w:r>
    </w:p>
    <w:p w14:paraId="6A55A3DD" w14:textId="5B636524" w:rsidR="00C5137D" w:rsidRPr="00622435" w:rsidRDefault="00622435" w:rsidP="00622435">
      <w:pPr>
        <w:tabs>
          <w:tab w:val="left" w:pos="709"/>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14. </w:t>
      </w:r>
      <w:r w:rsidR="002D69F1" w:rsidRPr="00622435">
        <w:rPr>
          <w:rFonts w:ascii="Times New Roman" w:eastAsia="Calibri" w:hAnsi="Times New Roman" w:cs="Times New Roman"/>
          <w:spacing w:val="-2"/>
          <w:sz w:val="28"/>
          <w:szCs w:val="28"/>
        </w:rPr>
        <w:t>Ushbu topshiriq mahalliy saralash tartibi</w:t>
      </w:r>
      <w:r w:rsidR="00875C7F" w:rsidRPr="00622435">
        <w:rPr>
          <w:rFonts w:ascii="Times New Roman" w:eastAsia="Calibri" w:hAnsi="Times New Roman" w:cs="Times New Roman"/>
          <w:spacing w:val="-2"/>
          <w:sz w:val="28"/>
          <w:szCs w:val="28"/>
        </w:rPr>
        <w:t xml:space="preserve"> asosida amalga oshiriladi</w:t>
      </w:r>
      <w:r w:rsidR="002D69F1" w:rsidRPr="00622435">
        <w:rPr>
          <w:rFonts w:ascii="Times New Roman" w:eastAsia="Calibri" w:hAnsi="Times New Roman" w:cs="Times New Roman"/>
          <w:spacing w:val="-2"/>
          <w:sz w:val="28"/>
          <w:szCs w:val="28"/>
        </w:rPr>
        <w:t xml:space="preserve">. Biroq, xorijiy firmalarga qiziqish bildirish taqiqlanmaydi, </w:t>
      </w:r>
      <w:r w:rsidR="007C5E01" w:rsidRPr="00622435">
        <w:rPr>
          <w:rFonts w:ascii="Times New Roman" w:eastAsia="Calibri" w:hAnsi="Times New Roman" w:cs="Times New Roman"/>
          <w:spacing w:val="-2"/>
          <w:sz w:val="28"/>
          <w:szCs w:val="28"/>
        </w:rPr>
        <w:t>bunda</w:t>
      </w:r>
      <w:r w:rsidR="002D69F1" w:rsidRPr="00622435">
        <w:rPr>
          <w:rFonts w:ascii="Times New Roman" w:eastAsia="Calibri" w:hAnsi="Times New Roman" w:cs="Times New Roman"/>
          <w:spacing w:val="-2"/>
          <w:sz w:val="28"/>
          <w:szCs w:val="28"/>
        </w:rPr>
        <w:t xml:space="preserve"> ular Islom Taraqqiyot Banki yo‘riqnomalariga muvofiq malakali mahalliy firmalar bilan hamkorlik </w:t>
      </w:r>
      <w:r w:rsidR="007C5E01" w:rsidRPr="00622435">
        <w:rPr>
          <w:rFonts w:ascii="Times New Roman" w:eastAsia="Calibri" w:hAnsi="Times New Roman" w:cs="Times New Roman"/>
          <w:spacing w:val="-2"/>
          <w:sz w:val="28"/>
          <w:szCs w:val="28"/>
        </w:rPr>
        <w:t>qilishlari kerak</w:t>
      </w:r>
      <w:r w:rsidR="002D69F1" w:rsidRPr="00622435">
        <w:rPr>
          <w:rFonts w:ascii="Times New Roman" w:eastAsia="Calibri" w:hAnsi="Times New Roman" w:cs="Times New Roman"/>
          <w:spacing w:val="-2"/>
          <w:sz w:val="28"/>
          <w:szCs w:val="28"/>
        </w:rPr>
        <w:t>.</w:t>
      </w:r>
    </w:p>
    <w:p w14:paraId="68664822" w14:textId="3A1FEB6B" w:rsidR="002D69F1" w:rsidRPr="00622435" w:rsidRDefault="00622435" w:rsidP="00622435">
      <w:pPr>
        <w:tabs>
          <w:tab w:val="left" w:pos="709"/>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15. </w:t>
      </w:r>
      <w:r w:rsidR="002D69F1" w:rsidRPr="00622435">
        <w:rPr>
          <w:rFonts w:ascii="Times New Roman" w:eastAsia="Calibri" w:hAnsi="Times New Roman" w:cs="Times New Roman"/>
          <w:spacing w:val="-2"/>
          <w:sz w:val="28"/>
          <w:szCs w:val="28"/>
        </w:rPr>
        <w:t>Saralash bosqichida faqat yetakchi firma va qo‘shma korxona ishtirokchilarining malakasi hamda tajribasi inobatga olinadi. Subkonsultantlarning tajribasi ushbu bosqichda baholanmaydi.</w:t>
      </w:r>
    </w:p>
    <w:p w14:paraId="17510C89" w14:textId="46C02B46" w:rsidR="00CB0239" w:rsidRPr="00622435" w:rsidRDefault="00622435" w:rsidP="00622435">
      <w:pPr>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ab/>
        <w:t xml:space="preserve">16. </w:t>
      </w:r>
      <w:r w:rsidR="00CB0239" w:rsidRPr="00622435">
        <w:rPr>
          <w:rFonts w:ascii="Times New Roman" w:eastAsia="Calibri" w:hAnsi="Times New Roman" w:cs="Times New Roman"/>
          <w:spacing w:val="-2"/>
          <w:sz w:val="28"/>
          <w:szCs w:val="28"/>
        </w:rPr>
        <w:t>Qiziqish bildirgan konsultantlar quyida ko‘rsatilgan manzil orqali ish vaqtlarida, ya’ni soat 09:00 dan 17:00 gacha (mahalliy vaqt bilan) qo‘shimcha ma’lumotlarni olishlari mumkin.</w:t>
      </w:r>
    </w:p>
    <w:p w14:paraId="4A8828E9" w14:textId="3C6B2CD4" w:rsidR="00566FAB" w:rsidRPr="00622435" w:rsidRDefault="00622435" w:rsidP="00622435">
      <w:pPr>
        <w:tabs>
          <w:tab w:val="left" w:pos="709"/>
        </w:tabs>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17. </w:t>
      </w:r>
      <w:r w:rsidR="002D69F1" w:rsidRPr="00622435">
        <w:rPr>
          <w:rFonts w:ascii="Times New Roman" w:eastAsia="Calibri" w:hAnsi="Times New Roman" w:cs="Times New Roman"/>
          <w:spacing w:val="-2"/>
          <w:sz w:val="28"/>
          <w:szCs w:val="28"/>
        </w:rPr>
        <w:t xml:space="preserve">Qiziqish bildirish xatlari ingliz yoki rus/o‘zbek tillarida yozma shaklda quyida ko‘rsatilgan manzilga (shaxsan, pochta yoki elektron pochta orqali) </w:t>
      </w:r>
      <w:r w:rsidR="002D69F1" w:rsidRPr="00622435">
        <w:rPr>
          <w:rFonts w:ascii="Times New Roman" w:eastAsia="Calibri" w:hAnsi="Times New Roman" w:cs="Times New Roman"/>
          <w:b/>
          <w:bCs/>
          <w:spacing w:val="-2"/>
          <w:sz w:val="28"/>
          <w:szCs w:val="28"/>
        </w:rPr>
        <w:t xml:space="preserve">2025-yil </w:t>
      </w:r>
      <w:r w:rsidR="00B2567A" w:rsidRPr="00622435">
        <w:rPr>
          <w:rFonts w:ascii="Times New Roman" w:eastAsia="Calibri" w:hAnsi="Times New Roman" w:cs="Times New Roman"/>
          <w:b/>
          <w:bCs/>
          <w:spacing w:val="-2"/>
          <w:sz w:val="28"/>
          <w:szCs w:val="28"/>
        </w:rPr>
        <w:br/>
      </w:r>
      <w:r w:rsidR="002D69F1" w:rsidRPr="00622435">
        <w:rPr>
          <w:rFonts w:ascii="Times New Roman" w:eastAsia="Calibri" w:hAnsi="Times New Roman" w:cs="Times New Roman"/>
          <w:b/>
          <w:bCs/>
          <w:spacing w:val="-2"/>
          <w:sz w:val="28"/>
          <w:szCs w:val="28"/>
        </w:rPr>
        <w:t>1-avgust</w:t>
      </w:r>
      <w:r w:rsidR="002D69F1" w:rsidRPr="00622435">
        <w:rPr>
          <w:rFonts w:ascii="Times New Roman" w:eastAsia="Calibri" w:hAnsi="Times New Roman" w:cs="Times New Roman"/>
          <w:spacing w:val="-2"/>
          <w:sz w:val="28"/>
          <w:szCs w:val="28"/>
        </w:rPr>
        <w:t xml:space="preserve">, Toshkent vaqti bilan </w:t>
      </w:r>
      <w:r w:rsidR="002D69F1" w:rsidRPr="00622435">
        <w:rPr>
          <w:rFonts w:ascii="Times New Roman" w:eastAsia="Calibri" w:hAnsi="Times New Roman" w:cs="Times New Roman"/>
          <w:b/>
          <w:bCs/>
          <w:spacing w:val="-2"/>
          <w:sz w:val="28"/>
          <w:szCs w:val="28"/>
        </w:rPr>
        <w:t>soat 17:00</w:t>
      </w:r>
      <w:r w:rsidR="002D69F1" w:rsidRPr="00622435">
        <w:rPr>
          <w:rFonts w:ascii="Times New Roman" w:eastAsia="Calibri" w:hAnsi="Times New Roman" w:cs="Times New Roman"/>
          <w:spacing w:val="-2"/>
          <w:sz w:val="28"/>
          <w:szCs w:val="28"/>
        </w:rPr>
        <w:t xml:space="preserve"> ga qadar topshirilishi lozim. Elektron shakldagi topshiriqlar PDF formatida bo‘lishi va skanerlangan yoki raqamli imzolarni o‘z ichiga olishi kerak. Belgilangan muddatdan keyin kelib tushgan qiziqish bildirish xatlari rad etiladi va ko‘rib chiqilmaydi</w:t>
      </w:r>
      <w:r w:rsidR="00B2567A" w:rsidRPr="00622435">
        <w:rPr>
          <w:rFonts w:ascii="Times New Roman" w:eastAsia="Calibri" w:hAnsi="Times New Roman" w:cs="Times New Roman"/>
          <w:spacing w:val="-2"/>
          <w:sz w:val="28"/>
          <w:szCs w:val="28"/>
        </w:rPr>
        <w:t>.</w:t>
      </w:r>
    </w:p>
    <w:p w14:paraId="0CFEF7C3" w14:textId="77777777" w:rsidR="007078C1" w:rsidRPr="003B6952" w:rsidRDefault="007078C1" w:rsidP="00FC35AF">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49C1E2A5" w14:textId="3FE5D5C2" w:rsidR="00E701BF" w:rsidRPr="003B6952" w:rsidRDefault="00BD3534" w:rsidP="00FC35AF">
      <w:pPr>
        <w:tabs>
          <w:tab w:val="left" w:pos="1276"/>
        </w:tabs>
        <w:suppressAutoHyphens/>
        <w:spacing w:before="60" w:after="60" w:line="240" w:lineRule="auto"/>
        <w:ind w:firstLine="709"/>
        <w:jc w:val="both"/>
        <w:rPr>
          <w:rFonts w:ascii="Times New Roman" w:eastAsia="Calibri" w:hAnsi="Times New Roman" w:cs="Times New Roman"/>
          <w:b/>
          <w:bCs/>
          <w:iCs/>
          <w:spacing w:val="-2"/>
          <w:sz w:val="28"/>
          <w:szCs w:val="28"/>
        </w:rPr>
      </w:pPr>
      <w:r w:rsidRPr="003B6952">
        <w:rPr>
          <w:rFonts w:ascii="Times New Roman" w:eastAsia="Calibri" w:hAnsi="Times New Roman" w:cs="Times New Roman"/>
          <w:b/>
          <w:bCs/>
          <w:iCs/>
          <w:spacing w:val="-2"/>
          <w:sz w:val="28"/>
          <w:szCs w:val="28"/>
        </w:rPr>
        <w:t>Murojaat</w:t>
      </w:r>
      <w:r w:rsidR="00FB1518" w:rsidRPr="003B6952">
        <w:rPr>
          <w:rFonts w:ascii="Times New Roman" w:eastAsia="Calibri" w:hAnsi="Times New Roman" w:cs="Times New Roman"/>
          <w:b/>
          <w:bCs/>
          <w:iCs/>
          <w:spacing w:val="-2"/>
          <w:sz w:val="28"/>
          <w:szCs w:val="28"/>
        </w:rPr>
        <w:t xml:space="preserve"> uchun</w:t>
      </w:r>
      <w:r w:rsidR="00566FAB" w:rsidRPr="003B6952">
        <w:rPr>
          <w:rFonts w:ascii="Times New Roman" w:eastAsia="Calibri" w:hAnsi="Times New Roman" w:cs="Times New Roman"/>
          <w:b/>
          <w:bCs/>
          <w:iCs/>
          <w:spacing w:val="-2"/>
          <w:sz w:val="28"/>
          <w:szCs w:val="28"/>
        </w:rPr>
        <w:t>:</w:t>
      </w:r>
    </w:p>
    <w:p w14:paraId="43F6FF19" w14:textId="77777777" w:rsidR="00711625" w:rsidRPr="003B6952" w:rsidRDefault="00711625" w:rsidP="00711625">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Maktabgacha ta’lim va maktab ta’limi vazirligi – Loyihani amalga oshirish guruhi</w:t>
      </w:r>
    </w:p>
    <w:p w14:paraId="4283F9C4" w14:textId="51971BE6" w:rsidR="00F86F27" w:rsidRPr="003B6952"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O‘zbekiston Respublikasi, 100011, Toshkent , Shayxontoxur tumani, Navoiy ko‘chasi, 2A</w:t>
      </w:r>
      <w:r w:rsidR="00711625">
        <w:rPr>
          <w:rFonts w:ascii="Times New Roman" w:eastAsia="Calibri" w:hAnsi="Times New Roman" w:cs="Times New Roman"/>
          <w:spacing w:val="-2"/>
          <w:sz w:val="28"/>
          <w:szCs w:val="28"/>
        </w:rPr>
        <w:t>-uy</w:t>
      </w:r>
    </w:p>
    <w:p w14:paraId="2F201179" w14:textId="34B50BD8" w:rsidR="00F86F27" w:rsidRPr="003B6952"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Jamhurbek Karomatov, Loyiha koordinatori</w:t>
      </w:r>
    </w:p>
    <w:p w14:paraId="20943609" w14:textId="33006D68" w:rsidR="002D69F1" w:rsidRPr="003B6952" w:rsidRDefault="002D69F1"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Tel: (+99894) 6296813</w:t>
      </w:r>
    </w:p>
    <w:p w14:paraId="1B2BA0F3" w14:textId="7B12D7A2" w:rsidR="00566FAB" w:rsidRPr="003B6952" w:rsidRDefault="00F86F27"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 xml:space="preserve">Elektron pochta: </w:t>
      </w:r>
      <w:hyperlink r:id="rId7" w:history="1">
        <w:r w:rsidR="00724EB4" w:rsidRPr="003B6952">
          <w:rPr>
            <w:rStyle w:val="ab"/>
            <w:rFonts w:ascii="Times New Roman" w:eastAsia="Calibri" w:hAnsi="Times New Roman" w:cs="Times New Roman"/>
            <w:spacing w:val="-2"/>
            <w:sz w:val="28"/>
            <w:szCs w:val="28"/>
          </w:rPr>
          <w:t>j.karomatov@uzedu.uz</w:t>
        </w:r>
      </w:hyperlink>
    </w:p>
    <w:p w14:paraId="1CE76068" w14:textId="5704F589" w:rsidR="00C5137D" w:rsidRPr="003B6952" w:rsidRDefault="00C5137D"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p w14:paraId="6182FC5C" w14:textId="4403366B" w:rsidR="00C5137D" w:rsidRPr="00622435" w:rsidRDefault="00622435" w:rsidP="00622435">
      <w:pPr>
        <w:suppressAutoHyphens/>
        <w:spacing w:before="60" w:after="6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t xml:space="preserve">18. </w:t>
      </w:r>
      <w:r w:rsidR="0067661B" w:rsidRPr="00622435">
        <w:rPr>
          <w:rFonts w:ascii="Times New Roman" w:eastAsia="Calibri" w:hAnsi="Times New Roman" w:cs="Times New Roman"/>
          <w:spacing w:val="-2"/>
          <w:sz w:val="28"/>
          <w:szCs w:val="28"/>
        </w:rPr>
        <w:t>Konsultantlardan</w:t>
      </w:r>
      <w:r w:rsidR="00C5137D" w:rsidRPr="00622435">
        <w:rPr>
          <w:rFonts w:ascii="Times New Roman" w:eastAsia="Calibri" w:hAnsi="Times New Roman" w:cs="Times New Roman"/>
          <w:spacing w:val="-2"/>
          <w:sz w:val="28"/>
          <w:szCs w:val="28"/>
        </w:rPr>
        <w:t xml:space="preserve"> quyidagi ro‘yxatga muvofiq hujjatlarni ilova qilish so‘raladi:</w:t>
      </w:r>
    </w:p>
    <w:p w14:paraId="744C7111" w14:textId="3A25B0A4" w:rsidR="00C5137D" w:rsidRPr="003B6952" w:rsidRDefault="00C5137D" w:rsidP="00C5137D">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r w:rsidRPr="003B6952">
        <w:rPr>
          <w:rFonts w:ascii="Times New Roman" w:eastAsia="Calibri" w:hAnsi="Times New Roman" w:cs="Times New Roman"/>
          <w:spacing w:val="-2"/>
          <w:sz w:val="28"/>
          <w:szCs w:val="28"/>
        </w:rPr>
        <w:t>Qiziqish bildirish xatini topshirish uchun tekshiruv ro‘yxati (EOI Submission Checklist)</w:t>
      </w:r>
    </w:p>
    <w:p w14:paraId="52F65CD1" w14:textId="77777777" w:rsidR="00C5137D" w:rsidRPr="003B6952" w:rsidRDefault="00C5137D" w:rsidP="00C5137D">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tbl>
      <w:tblPr>
        <w:tblStyle w:val="af"/>
        <w:tblW w:w="0" w:type="auto"/>
        <w:tblLook w:val="04A0" w:firstRow="1" w:lastRow="0" w:firstColumn="1" w:lastColumn="0" w:noHBand="0" w:noVBand="1"/>
      </w:tblPr>
      <w:tblGrid>
        <w:gridCol w:w="510"/>
        <w:gridCol w:w="3401"/>
        <w:gridCol w:w="5435"/>
      </w:tblGrid>
      <w:tr w:rsidR="00C5137D" w:rsidRPr="003B6952" w14:paraId="341F5344" w14:textId="77777777" w:rsidTr="00630A02">
        <w:tc>
          <w:tcPr>
            <w:tcW w:w="0" w:type="auto"/>
            <w:hideMark/>
          </w:tcPr>
          <w:p w14:paraId="7EE7DD2A" w14:textId="30E5E51A" w:rsidR="00C5137D" w:rsidRPr="003B6952" w:rsidRDefault="00C5137D" w:rsidP="00630A02">
            <w:pPr>
              <w:spacing w:after="120"/>
              <w:jc w:val="center"/>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T/r</w:t>
            </w:r>
          </w:p>
        </w:tc>
        <w:tc>
          <w:tcPr>
            <w:tcW w:w="0" w:type="auto"/>
            <w:hideMark/>
          </w:tcPr>
          <w:p w14:paraId="201C8F11" w14:textId="2E228003" w:rsidR="00C5137D" w:rsidRPr="003B6952" w:rsidRDefault="00C5137D" w:rsidP="00630A02">
            <w:pPr>
              <w:spacing w:after="120"/>
              <w:jc w:val="center"/>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Hujjat</w:t>
            </w:r>
            <w:proofErr w:type="spellEnd"/>
          </w:p>
        </w:tc>
        <w:tc>
          <w:tcPr>
            <w:tcW w:w="0" w:type="auto"/>
            <w:hideMark/>
          </w:tcPr>
          <w:p w14:paraId="02A94DEE" w14:textId="295FE094" w:rsidR="00C5137D" w:rsidRPr="003B6952" w:rsidRDefault="00C5137D" w:rsidP="00630A02">
            <w:pPr>
              <w:spacing w:after="120"/>
              <w:jc w:val="center"/>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Izoh</w:t>
            </w:r>
            <w:proofErr w:type="spellEnd"/>
          </w:p>
        </w:tc>
      </w:tr>
      <w:tr w:rsidR="00C5137D" w:rsidRPr="003B6952" w14:paraId="198C9BFE" w14:textId="77777777" w:rsidTr="00630A02">
        <w:tc>
          <w:tcPr>
            <w:tcW w:w="0" w:type="auto"/>
            <w:hideMark/>
          </w:tcPr>
          <w:p w14:paraId="30CA2D33"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1</w:t>
            </w:r>
          </w:p>
        </w:tc>
        <w:tc>
          <w:tcPr>
            <w:tcW w:w="0" w:type="auto"/>
            <w:hideMark/>
          </w:tcPr>
          <w:p w14:paraId="5734D1AC" w14:textId="473EB0B1"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Murojaat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xati</w:t>
            </w:r>
            <w:proofErr w:type="spellEnd"/>
            <w:r w:rsidRPr="003B6952">
              <w:rPr>
                <w:rFonts w:ascii="Times New Roman" w:eastAsia="Times New Roman" w:hAnsi="Times New Roman" w:cs="Times New Roman"/>
                <w:sz w:val="24"/>
                <w:szCs w:val="24"/>
              </w:rPr>
              <w:t xml:space="preserve"> (Cover Letter)</w:t>
            </w:r>
          </w:p>
        </w:tc>
        <w:tc>
          <w:tcPr>
            <w:tcW w:w="0" w:type="auto"/>
            <w:hideMark/>
          </w:tcPr>
          <w:p w14:paraId="205C8CA7" w14:textId="23727A2B"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Loyiha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nomi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moliyalashtirish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raqamiga</w:t>
            </w:r>
            <w:proofErr w:type="spellEnd"/>
            <w:r w:rsidRPr="003B6952">
              <w:rPr>
                <w:rFonts w:ascii="Times New Roman" w:eastAsia="Times New Roman" w:hAnsi="Times New Roman" w:cs="Times New Roman"/>
                <w:sz w:val="24"/>
                <w:szCs w:val="24"/>
              </w:rPr>
              <w:t xml:space="preserve"> </w:t>
            </w:r>
            <w:proofErr w:type="spellStart"/>
            <w:proofErr w:type="gramStart"/>
            <w:r w:rsidR="00711625">
              <w:rPr>
                <w:rFonts w:ascii="Times New Roman" w:eastAsia="Times New Roman" w:hAnsi="Times New Roman" w:cs="Times New Roman"/>
                <w:sz w:val="24"/>
                <w:szCs w:val="24"/>
              </w:rPr>
              <w:t>ko‘</w:t>
            </w:r>
            <w:proofErr w:type="gramEnd"/>
            <w:r w:rsidR="00711625">
              <w:rPr>
                <w:rFonts w:ascii="Times New Roman" w:eastAsia="Times New Roman" w:hAnsi="Times New Roman" w:cs="Times New Roman"/>
                <w:sz w:val="24"/>
                <w:szCs w:val="24"/>
              </w:rPr>
              <w:t>rsatiladi</w:t>
            </w:r>
            <w:proofErr w:type="spellEnd"/>
          </w:p>
        </w:tc>
      </w:tr>
      <w:tr w:rsidR="00C5137D" w:rsidRPr="003B6952" w14:paraId="60A564AF" w14:textId="77777777" w:rsidTr="00630A02">
        <w:tc>
          <w:tcPr>
            <w:tcW w:w="0" w:type="auto"/>
            <w:hideMark/>
          </w:tcPr>
          <w:p w14:paraId="42491107"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2</w:t>
            </w:r>
          </w:p>
        </w:tc>
        <w:tc>
          <w:tcPr>
            <w:tcW w:w="0" w:type="auto"/>
            <w:hideMark/>
          </w:tcPr>
          <w:p w14:paraId="081F0466" w14:textId="73B6B1D3"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Firmaning</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profili</w:t>
            </w:r>
            <w:proofErr w:type="spellEnd"/>
          </w:p>
        </w:tc>
        <w:tc>
          <w:tcPr>
            <w:tcW w:w="0" w:type="auto"/>
            <w:hideMark/>
          </w:tcPr>
          <w:p w14:paraId="28F88224" w14:textId="5B028EC7"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Umumiy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ma’lumot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xizmatlar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asosiy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sohalar</w:t>
            </w:r>
            <w:proofErr w:type="spellEnd"/>
            <w:r w:rsidRPr="003B6952">
              <w:rPr>
                <w:rFonts w:ascii="Times New Roman" w:eastAsia="Times New Roman" w:hAnsi="Times New Roman" w:cs="Times New Roman"/>
                <w:sz w:val="24"/>
                <w:szCs w:val="24"/>
              </w:rPr>
              <w:t xml:space="preserve"> va </w:t>
            </w:r>
            <w:proofErr w:type="spellStart"/>
            <w:r w:rsidRPr="003B6952">
              <w:rPr>
                <w:rFonts w:ascii="Times New Roman" w:eastAsia="Times New Roman" w:hAnsi="Times New Roman" w:cs="Times New Roman"/>
                <w:sz w:val="24"/>
                <w:szCs w:val="24"/>
              </w:rPr>
              <w:t>yuridik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maqom</w:t>
            </w:r>
            <w:proofErr w:type="spellEnd"/>
          </w:p>
        </w:tc>
      </w:tr>
      <w:tr w:rsidR="00C5137D" w:rsidRPr="003B6952" w14:paraId="384F6DED" w14:textId="77777777" w:rsidTr="00630A02">
        <w:tc>
          <w:tcPr>
            <w:tcW w:w="0" w:type="auto"/>
            <w:hideMark/>
          </w:tcPr>
          <w:p w14:paraId="441483F6"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3</w:t>
            </w:r>
          </w:p>
        </w:tc>
        <w:tc>
          <w:tcPr>
            <w:tcW w:w="0" w:type="auto"/>
            <w:hideMark/>
          </w:tcPr>
          <w:p w14:paraId="62174DE8" w14:textId="4E83BBB2"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Muvofiqlikni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tasdiqlovchi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hujjatlar</w:t>
            </w:r>
            <w:proofErr w:type="spellEnd"/>
          </w:p>
        </w:tc>
        <w:tc>
          <w:tcPr>
            <w:tcW w:w="0" w:type="auto"/>
            <w:hideMark/>
          </w:tcPr>
          <w:p w14:paraId="33149972" w14:textId="43AB9217" w:rsidR="00C5137D" w:rsidRPr="003B6952" w:rsidRDefault="00C5137D" w:rsidP="00630A02">
            <w:pPr>
              <w:spacing w:after="120"/>
              <w:rPr>
                <w:rFonts w:ascii="Times New Roman" w:eastAsia="Times New Roman" w:hAnsi="Times New Roman" w:cs="Times New Roman"/>
                <w:sz w:val="24"/>
                <w:szCs w:val="24"/>
              </w:rPr>
            </w:pPr>
            <w:proofErr w:type="spellStart"/>
            <w:proofErr w:type="gramStart"/>
            <w:r w:rsidRPr="003B6952">
              <w:rPr>
                <w:rFonts w:ascii="Times New Roman" w:eastAsia="Times New Roman" w:hAnsi="Times New Roman" w:cs="Times New Roman"/>
                <w:sz w:val="24"/>
                <w:szCs w:val="24"/>
              </w:rPr>
              <w:t>Ro‘</w:t>
            </w:r>
            <w:proofErr w:type="gramEnd"/>
            <w:r w:rsidRPr="003B6952">
              <w:rPr>
                <w:rFonts w:ascii="Times New Roman" w:eastAsia="Times New Roman" w:hAnsi="Times New Roman" w:cs="Times New Roman"/>
                <w:sz w:val="24"/>
                <w:szCs w:val="24"/>
              </w:rPr>
              <w:t>yxatdan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o‘tganlik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sertifikati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davlat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nomi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yuridik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maqomi</w:t>
            </w:r>
            <w:proofErr w:type="spellEnd"/>
            <w:r w:rsidRPr="003B6952">
              <w:rPr>
                <w:rFonts w:ascii="Times New Roman" w:eastAsia="Times New Roman" w:hAnsi="Times New Roman" w:cs="Times New Roman"/>
                <w:sz w:val="24"/>
                <w:szCs w:val="24"/>
              </w:rPr>
              <w:t xml:space="preserve">; </w:t>
            </w:r>
            <w:proofErr w:type="spellStart"/>
            <w:r w:rsidR="00711625">
              <w:rPr>
                <w:rFonts w:ascii="Times New Roman" w:eastAsia="Times New Roman" w:hAnsi="Times New Roman" w:cs="Times New Roman"/>
                <w:sz w:val="24"/>
                <w:szCs w:val="24"/>
              </w:rPr>
              <w:t>ITBga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a’zo</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davlatdan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bo‘lishi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shart</w:t>
            </w:r>
            <w:proofErr w:type="spellEnd"/>
          </w:p>
        </w:tc>
      </w:tr>
      <w:tr w:rsidR="00C5137D" w:rsidRPr="003B6952" w14:paraId="20DABACE" w14:textId="77777777" w:rsidTr="00630A02">
        <w:tc>
          <w:tcPr>
            <w:tcW w:w="0" w:type="auto"/>
            <w:hideMark/>
          </w:tcPr>
          <w:p w14:paraId="5A38E9D3"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4</w:t>
            </w:r>
          </w:p>
        </w:tc>
        <w:tc>
          <w:tcPr>
            <w:tcW w:w="0" w:type="auto"/>
            <w:hideMark/>
          </w:tcPr>
          <w:p w14:paraId="546F1D7E" w14:textId="3B17992D"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Qarama-qarshi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manfaatlar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sanksiyalar</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yo‘</w:t>
            </w:r>
            <w:proofErr w:type="gramEnd"/>
            <w:r w:rsidRPr="003B6952">
              <w:rPr>
                <w:rFonts w:ascii="Times New Roman" w:eastAsia="Times New Roman" w:hAnsi="Times New Roman" w:cs="Times New Roman"/>
                <w:sz w:val="24"/>
                <w:szCs w:val="24"/>
              </w:rPr>
              <w:t>qligi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haqida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bayonot</w:t>
            </w:r>
            <w:proofErr w:type="spellEnd"/>
          </w:p>
        </w:tc>
        <w:tc>
          <w:tcPr>
            <w:tcW w:w="0" w:type="auto"/>
            <w:hideMark/>
          </w:tcPr>
          <w:p w14:paraId="45CB3C72" w14:textId="2810634F"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Tavsiya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etiladi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manfaatlar</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to‘</w:t>
            </w:r>
            <w:proofErr w:type="gramEnd"/>
            <w:r w:rsidRPr="003B6952">
              <w:rPr>
                <w:rFonts w:ascii="Times New Roman" w:eastAsia="Times New Roman" w:hAnsi="Times New Roman" w:cs="Times New Roman"/>
                <w:sz w:val="24"/>
                <w:szCs w:val="24"/>
              </w:rPr>
              <w:t>qnashuvi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sanksiya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yo‘qligi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haqida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o‘z-o‘zini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tasdiqlovchi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bayonot</w:t>
            </w:r>
            <w:proofErr w:type="spellEnd"/>
          </w:p>
        </w:tc>
      </w:tr>
      <w:tr w:rsidR="00C5137D" w:rsidRPr="003B6952" w14:paraId="6D19608C" w14:textId="77777777" w:rsidTr="00630A02">
        <w:tc>
          <w:tcPr>
            <w:tcW w:w="0" w:type="auto"/>
            <w:hideMark/>
          </w:tcPr>
          <w:p w14:paraId="023D3F11"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5</w:t>
            </w:r>
          </w:p>
        </w:tc>
        <w:tc>
          <w:tcPr>
            <w:tcW w:w="0" w:type="auto"/>
            <w:hideMark/>
          </w:tcPr>
          <w:p w14:paraId="02A91492" w14:textId="0482D968" w:rsidR="00C5137D" w:rsidRPr="003B6952" w:rsidRDefault="00C5137D" w:rsidP="00630A02">
            <w:pPr>
              <w:spacing w:after="120"/>
              <w:rPr>
                <w:rFonts w:ascii="Times New Roman" w:eastAsia="Times New Roman" w:hAnsi="Times New Roman" w:cs="Times New Roman"/>
                <w:sz w:val="24"/>
                <w:szCs w:val="24"/>
              </w:rPr>
            </w:pPr>
            <w:proofErr w:type="spellStart"/>
            <w:proofErr w:type="gramStart"/>
            <w:r w:rsidRPr="003B6952">
              <w:rPr>
                <w:rFonts w:ascii="Times New Roman" w:eastAsia="Times New Roman" w:hAnsi="Times New Roman" w:cs="Times New Roman"/>
                <w:sz w:val="24"/>
                <w:szCs w:val="24"/>
              </w:rPr>
              <w:t>O‘</w:t>
            </w:r>
            <w:proofErr w:type="gramEnd"/>
            <w:r w:rsidRPr="003B6952">
              <w:rPr>
                <w:rFonts w:ascii="Times New Roman" w:eastAsia="Times New Roman" w:hAnsi="Times New Roman" w:cs="Times New Roman"/>
                <w:sz w:val="24"/>
                <w:szCs w:val="24"/>
              </w:rPr>
              <w:t>xshash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loyihalar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ro‘yxati</w:t>
            </w:r>
            <w:proofErr w:type="spellEnd"/>
          </w:p>
        </w:tc>
        <w:tc>
          <w:tcPr>
            <w:tcW w:w="0" w:type="auto"/>
            <w:hideMark/>
          </w:tcPr>
          <w:p w14:paraId="2B86CAA8" w14:textId="4BE0DBB8"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Mijoz</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nomi</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ko‘</w:t>
            </w:r>
            <w:proofErr w:type="gramEnd"/>
            <w:r w:rsidRPr="003B6952">
              <w:rPr>
                <w:rFonts w:ascii="Times New Roman" w:eastAsia="Times New Roman" w:hAnsi="Times New Roman" w:cs="Times New Roman"/>
                <w:sz w:val="24"/>
                <w:szCs w:val="24"/>
              </w:rPr>
              <w:t>lami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joylashuvi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muddati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shartnoma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qiymati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aloqa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uchun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shaxs</w:t>
            </w:r>
            <w:proofErr w:type="spellEnd"/>
            <w:r w:rsidRPr="003B6952">
              <w:rPr>
                <w:rFonts w:ascii="Times New Roman" w:eastAsia="Times New Roman" w:hAnsi="Times New Roman" w:cs="Times New Roman"/>
                <w:sz w:val="24"/>
                <w:szCs w:val="24"/>
              </w:rPr>
              <w:t xml:space="preserve">; </w:t>
            </w:r>
            <w:r w:rsidR="007041F6" w:rsidRPr="003B6952">
              <w:rPr>
                <w:rFonts w:ascii="Times New Roman" w:eastAsia="Times New Roman" w:hAnsi="Times New Roman" w:cs="Times New Roman"/>
                <w:sz w:val="24"/>
                <w:szCs w:val="24"/>
              </w:rPr>
              <w:t>(</w:t>
            </w:r>
            <w:proofErr w:type="spellStart"/>
            <w:r w:rsidR="007041F6" w:rsidRPr="003B6952">
              <w:rPr>
                <w:rFonts w:ascii="Times New Roman" w:eastAsia="Times New Roman" w:hAnsi="Times New Roman" w:cs="Times New Roman"/>
                <w:sz w:val="24"/>
                <w:szCs w:val="24"/>
              </w:rPr>
              <w:t>kamida</w:t>
            </w:r>
            <w:proofErr w:type="spellEnd"/>
            <w:r w:rsidR="007041F6" w:rsidRPr="003B6952">
              <w:rPr>
                <w:rFonts w:ascii="Times New Roman" w:eastAsia="Times New Roman" w:hAnsi="Times New Roman" w:cs="Times New Roman"/>
                <w:sz w:val="24"/>
                <w:szCs w:val="24"/>
              </w:rPr>
              <w:t xml:space="preserve"> 3 </w:t>
            </w:r>
            <w:proofErr w:type="spellStart"/>
            <w:r w:rsidR="007041F6" w:rsidRPr="003B6952">
              <w:rPr>
                <w:rFonts w:ascii="Times New Roman" w:eastAsia="Times New Roman" w:hAnsi="Times New Roman" w:cs="Times New Roman"/>
                <w:sz w:val="24"/>
                <w:szCs w:val="24"/>
              </w:rPr>
              <w:t>tasi</w:t>
            </w:r>
            <w:proofErr w:type="spellEnd"/>
            <w:r w:rsidR="007041F6" w:rsidRPr="003B6952">
              <w:rPr>
                <w:rFonts w:ascii="Times New Roman" w:eastAsia="Times New Roman" w:hAnsi="Times New Roman" w:cs="Times New Roman"/>
                <w:sz w:val="24"/>
                <w:szCs w:val="24"/>
              </w:rPr>
              <w:t xml:space="preserve"> </w:t>
            </w:r>
            <w:proofErr w:type="spellStart"/>
            <w:r w:rsidR="007041F6" w:rsidRPr="003B6952">
              <w:rPr>
                <w:rFonts w:ascii="Times New Roman" w:eastAsia="Times New Roman" w:hAnsi="Times New Roman" w:cs="Times New Roman"/>
                <w:sz w:val="24"/>
                <w:szCs w:val="24"/>
              </w:rPr>
              <w:t>kiritilishi</w:t>
            </w:r>
            <w:proofErr w:type="spellEnd"/>
            <w:r w:rsidR="007041F6" w:rsidRPr="003B6952">
              <w:rPr>
                <w:rFonts w:ascii="Times New Roman" w:eastAsia="Times New Roman" w:hAnsi="Times New Roman" w:cs="Times New Roman"/>
                <w:sz w:val="24"/>
                <w:szCs w:val="24"/>
              </w:rPr>
              <w:t xml:space="preserve"> </w:t>
            </w:r>
            <w:proofErr w:type="spellStart"/>
            <w:r w:rsidR="007041F6" w:rsidRPr="003B6952">
              <w:rPr>
                <w:rFonts w:ascii="Times New Roman" w:eastAsia="Times New Roman" w:hAnsi="Times New Roman" w:cs="Times New Roman"/>
                <w:sz w:val="24"/>
                <w:szCs w:val="24"/>
              </w:rPr>
              <w:t>lozim</w:t>
            </w:r>
            <w:proofErr w:type="spellEnd"/>
            <w:r w:rsidR="007041F6" w:rsidRPr="003B6952">
              <w:rPr>
                <w:rFonts w:ascii="Times New Roman" w:eastAsia="Times New Roman" w:hAnsi="Times New Roman" w:cs="Times New Roman"/>
                <w:sz w:val="24"/>
                <w:szCs w:val="24"/>
              </w:rPr>
              <w:t>)</w:t>
            </w:r>
          </w:p>
        </w:tc>
      </w:tr>
      <w:tr w:rsidR="00C5137D" w:rsidRPr="003B6952" w14:paraId="04255CB1" w14:textId="77777777" w:rsidTr="00630A02">
        <w:tc>
          <w:tcPr>
            <w:tcW w:w="0" w:type="auto"/>
            <w:hideMark/>
          </w:tcPr>
          <w:p w14:paraId="0199C509"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lastRenderedPageBreak/>
              <w:t>6</w:t>
            </w:r>
          </w:p>
        </w:tc>
        <w:tc>
          <w:tcPr>
            <w:tcW w:w="0" w:type="auto"/>
            <w:hideMark/>
          </w:tcPr>
          <w:p w14:paraId="0328AC96" w14:textId="434949F8"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Loyihalar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bajarilganini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tasdiqlovchi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hujjatlar</w:t>
            </w:r>
            <w:proofErr w:type="spellEnd"/>
          </w:p>
        </w:tc>
        <w:tc>
          <w:tcPr>
            <w:tcW w:w="0" w:type="auto"/>
            <w:hideMark/>
          </w:tcPr>
          <w:p w14:paraId="4A71A074" w14:textId="7321D9DB"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Muvaffaqiyatli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yakunlangan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loyihalarni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tasdiqlovchi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sertifikat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yoki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mijoz</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tavsiyalari</w:t>
            </w:r>
            <w:proofErr w:type="spellEnd"/>
          </w:p>
        </w:tc>
      </w:tr>
      <w:tr w:rsidR="00C5137D" w:rsidRPr="003B6952" w14:paraId="1BD05B7A" w14:textId="77777777" w:rsidTr="00630A02">
        <w:tc>
          <w:tcPr>
            <w:tcW w:w="0" w:type="auto"/>
            <w:hideMark/>
          </w:tcPr>
          <w:p w14:paraId="2861B5AA"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7</w:t>
            </w:r>
          </w:p>
        </w:tc>
        <w:tc>
          <w:tcPr>
            <w:tcW w:w="0" w:type="auto"/>
            <w:hideMark/>
          </w:tcPr>
          <w:p w14:paraId="4782F98C" w14:textId="128A76B1"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Hamkorlik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tafsilotlari</w:t>
            </w:r>
            <w:proofErr w:type="spellEnd"/>
            <w:r w:rsidRPr="003B6952">
              <w:rPr>
                <w:rFonts w:ascii="Times New Roman" w:eastAsia="Times New Roman" w:hAnsi="Times New Roman" w:cs="Times New Roman"/>
                <w:sz w:val="24"/>
                <w:szCs w:val="24"/>
              </w:rPr>
              <w:t xml:space="preserve"> (</w:t>
            </w:r>
            <w:proofErr w:type="spellStart"/>
            <w:proofErr w:type="gramStart"/>
            <w:r w:rsidR="007041F6" w:rsidRPr="003B6952">
              <w:rPr>
                <w:rFonts w:ascii="Times New Roman" w:eastAsia="Times New Roman" w:hAnsi="Times New Roman" w:cs="Times New Roman"/>
                <w:sz w:val="24"/>
                <w:szCs w:val="24"/>
              </w:rPr>
              <w:t>Qo‘</w:t>
            </w:r>
            <w:proofErr w:type="gramEnd"/>
            <w:r w:rsidR="007041F6" w:rsidRPr="003B6952">
              <w:rPr>
                <w:rFonts w:ascii="Times New Roman" w:eastAsia="Times New Roman" w:hAnsi="Times New Roman" w:cs="Times New Roman"/>
                <w:sz w:val="24"/>
                <w:szCs w:val="24"/>
              </w:rPr>
              <w:t>shma</w:t>
            </w:r>
            <w:proofErr w:type="spellEnd"/>
            <w:r w:rsidR="007041F6" w:rsidRPr="003B6952">
              <w:rPr>
                <w:rFonts w:ascii="Times New Roman" w:eastAsia="Times New Roman" w:hAnsi="Times New Roman" w:cs="Times New Roman"/>
                <w:sz w:val="24"/>
                <w:szCs w:val="24"/>
              </w:rPr>
              <w:t xml:space="preserve"> </w:t>
            </w:r>
            <w:proofErr w:type="spellStart"/>
            <w:r w:rsidR="007041F6" w:rsidRPr="003B6952">
              <w:rPr>
                <w:rFonts w:ascii="Times New Roman" w:eastAsia="Times New Roman" w:hAnsi="Times New Roman" w:cs="Times New Roman"/>
                <w:sz w:val="24"/>
                <w:szCs w:val="24"/>
              </w:rPr>
              <w:t>korxona</w:t>
            </w:r>
            <w:proofErr w:type="spellEnd"/>
            <w:r w:rsidR="007041F6" w:rsidRPr="003B6952">
              <w:rPr>
                <w:rFonts w:ascii="Times New Roman" w:eastAsia="Times New Roman" w:hAnsi="Times New Roman" w:cs="Times New Roman"/>
                <w:sz w:val="24"/>
                <w:szCs w:val="24"/>
              </w:rPr>
              <w:t xml:space="preserve"> (JV)</w:t>
            </w:r>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yoki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subkonsultantlar</w:t>
            </w:r>
            <w:proofErr w:type="spellEnd"/>
            <w:r w:rsidRPr="003B6952">
              <w:rPr>
                <w:rFonts w:ascii="Times New Roman" w:eastAsia="Times New Roman" w:hAnsi="Times New Roman" w:cs="Times New Roman"/>
                <w:sz w:val="24"/>
                <w:szCs w:val="24"/>
              </w:rPr>
              <w:t>)</w:t>
            </w:r>
          </w:p>
        </w:tc>
        <w:tc>
          <w:tcPr>
            <w:tcW w:w="0" w:type="auto"/>
            <w:hideMark/>
          </w:tcPr>
          <w:p w14:paraId="06AC51F2" w14:textId="36E4F577"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Hamkorlik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turi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aniq</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ko‘</w:t>
            </w:r>
            <w:proofErr w:type="gramEnd"/>
            <w:r w:rsidRPr="003B6952">
              <w:rPr>
                <w:rFonts w:ascii="Times New Roman" w:eastAsia="Times New Roman" w:hAnsi="Times New Roman" w:cs="Times New Roman"/>
                <w:sz w:val="24"/>
                <w:szCs w:val="24"/>
              </w:rPr>
              <w:t>rsatilishi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kerak</w:t>
            </w:r>
            <w:proofErr w:type="spellEnd"/>
            <w:r w:rsidRPr="003B6952">
              <w:rPr>
                <w:rFonts w:ascii="Times New Roman" w:eastAsia="Times New Roman" w:hAnsi="Times New Roman" w:cs="Times New Roman"/>
                <w:sz w:val="24"/>
                <w:szCs w:val="24"/>
              </w:rPr>
              <w:t xml:space="preserve">; agar </w:t>
            </w:r>
            <w:proofErr w:type="spellStart"/>
            <w:r w:rsidR="00711625">
              <w:rPr>
                <w:rFonts w:ascii="Times New Roman" w:eastAsia="Times New Roman" w:hAnsi="Times New Roman" w:cs="Times New Roman"/>
                <w:sz w:val="24"/>
                <w:szCs w:val="24"/>
              </w:rPr>
              <w:t>qo’shma</w:t>
            </w:r>
            <w:proofErr w:type="spellEnd"/>
            <w:r w:rsidR="00711625">
              <w:rPr>
                <w:rFonts w:ascii="Times New Roman" w:eastAsia="Times New Roman" w:hAnsi="Times New Roman" w:cs="Times New Roman"/>
                <w:sz w:val="24"/>
                <w:szCs w:val="24"/>
              </w:rPr>
              <w:t xml:space="preserve"> </w:t>
            </w:r>
            <w:proofErr w:type="spellStart"/>
            <w:r w:rsidR="00711625">
              <w:rPr>
                <w:rFonts w:ascii="Times New Roman" w:eastAsia="Times New Roman" w:hAnsi="Times New Roman" w:cs="Times New Roman"/>
                <w:sz w:val="24"/>
                <w:szCs w:val="24"/>
              </w:rPr>
              <w:t>korxona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bo‘lsa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anglashuv</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memorandumi</w:t>
            </w:r>
            <w:proofErr w:type="spellEnd"/>
            <w:r w:rsidRPr="003B6952">
              <w:rPr>
                <w:rFonts w:ascii="Times New Roman" w:eastAsia="Times New Roman" w:hAnsi="Times New Roman" w:cs="Times New Roman"/>
                <w:sz w:val="24"/>
                <w:szCs w:val="24"/>
              </w:rPr>
              <w:t xml:space="preserve"> (MoU) </w:t>
            </w:r>
            <w:proofErr w:type="spellStart"/>
            <w:r w:rsidRPr="003B6952">
              <w:rPr>
                <w:rFonts w:ascii="Times New Roman" w:eastAsia="Times New Roman" w:hAnsi="Times New Roman" w:cs="Times New Roman"/>
                <w:sz w:val="24"/>
                <w:szCs w:val="24"/>
              </w:rPr>
              <w:t>yoki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kelishuv</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loyihasi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ilova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qilinishi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zarur</w:t>
            </w:r>
            <w:proofErr w:type="spellEnd"/>
          </w:p>
        </w:tc>
      </w:tr>
      <w:tr w:rsidR="00C5137D" w:rsidRPr="003B6952" w14:paraId="3796636E" w14:textId="77777777" w:rsidTr="00630A02">
        <w:tc>
          <w:tcPr>
            <w:tcW w:w="0" w:type="auto"/>
            <w:hideMark/>
          </w:tcPr>
          <w:p w14:paraId="23521164"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8</w:t>
            </w:r>
          </w:p>
        </w:tc>
        <w:tc>
          <w:tcPr>
            <w:tcW w:w="0" w:type="auto"/>
            <w:hideMark/>
          </w:tcPr>
          <w:p w14:paraId="1E71FA67" w14:textId="7D668EC6"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Asosiy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texnik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mutaxassislar</w:t>
            </w:r>
            <w:proofErr w:type="spellEnd"/>
            <w:r w:rsidRPr="003B6952">
              <w:rPr>
                <w:rFonts w:ascii="Times New Roman" w:eastAsia="Times New Roman" w:hAnsi="Times New Roman" w:cs="Times New Roman"/>
                <w:sz w:val="24"/>
                <w:szCs w:val="24"/>
              </w:rPr>
              <w:t xml:space="preserve"> </w:t>
            </w:r>
            <w:proofErr w:type="spellStart"/>
            <w:r w:rsidR="0048034E">
              <w:rPr>
                <w:rFonts w:ascii="Times New Roman" w:eastAsia="Times New Roman" w:hAnsi="Times New Roman" w:cs="Times New Roman"/>
                <w:sz w:val="24"/>
                <w:szCs w:val="24"/>
              </w:rPr>
              <w:t>mavjudligi</w:t>
            </w:r>
            <w:proofErr w:type="spellEnd"/>
            <w:r w:rsidRPr="003B6952">
              <w:rPr>
                <w:rFonts w:ascii="Times New Roman" w:eastAsia="Times New Roman" w:hAnsi="Times New Roman" w:cs="Times New Roman"/>
                <w:sz w:val="24"/>
                <w:szCs w:val="24"/>
              </w:rPr>
              <w:t xml:space="preserve"> </w:t>
            </w:r>
          </w:p>
        </w:tc>
        <w:tc>
          <w:tcPr>
            <w:tcW w:w="0" w:type="auto"/>
            <w:hideMark/>
          </w:tcPr>
          <w:p w14:paraId="15A0096D" w14:textId="32DF317B"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 xml:space="preserve">Bu </w:t>
            </w:r>
            <w:proofErr w:type="spellStart"/>
            <w:r w:rsidRPr="003B6952">
              <w:rPr>
                <w:rFonts w:ascii="Times New Roman" w:eastAsia="Times New Roman" w:hAnsi="Times New Roman" w:cs="Times New Roman"/>
                <w:sz w:val="24"/>
                <w:szCs w:val="24"/>
              </w:rPr>
              <w:t>bosqichda</w:t>
            </w:r>
            <w:proofErr w:type="spellEnd"/>
            <w:r w:rsidR="007041F6" w:rsidRPr="003B6952">
              <w:rPr>
                <w:rFonts w:ascii="Times New Roman" w:eastAsia="Times New Roman" w:hAnsi="Times New Roman" w:cs="Times New Roman"/>
                <w:sz w:val="24"/>
                <w:szCs w:val="24"/>
              </w:rPr>
              <w:t xml:space="preserve"> </w:t>
            </w:r>
            <w:proofErr w:type="spellStart"/>
            <w:r w:rsidR="007041F6" w:rsidRPr="003B6952">
              <w:rPr>
                <w:rFonts w:ascii="Times New Roman" w:eastAsia="Times New Roman" w:hAnsi="Times New Roman" w:cs="Times New Roman"/>
                <w:sz w:val="24"/>
                <w:szCs w:val="24"/>
              </w:rPr>
              <w:t>tarjimai</w:t>
            </w:r>
            <w:proofErr w:type="spellEnd"/>
            <w:r w:rsidR="007041F6" w:rsidRPr="003B6952">
              <w:rPr>
                <w:rFonts w:ascii="Times New Roman" w:eastAsia="Times New Roman" w:hAnsi="Times New Roman" w:cs="Times New Roman"/>
                <w:sz w:val="24"/>
                <w:szCs w:val="24"/>
              </w:rPr>
              <w:t xml:space="preserve"> </w:t>
            </w:r>
            <w:proofErr w:type="spellStart"/>
            <w:r w:rsidR="007041F6" w:rsidRPr="003B6952">
              <w:rPr>
                <w:rFonts w:ascii="Times New Roman" w:eastAsia="Times New Roman" w:hAnsi="Times New Roman" w:cs="Times New Roman"/>
                <w:sz w:val="24"/>
                <w:szCs w:val="24"/>
              </w:rPr>
              <w:t>hol</w:t>
            </w:r>
            <w:proofErr w:type="spellEnd"/>
            <w:r w:rsidRPr="003B6952">
              <w:rPr>
                <w:rFonts w:ascii="Times New Roman" w:eastAsia="Times New Roman" w:hAnsi="Times New Roman" w:cs="Times New Roman"/>
                <w:sz w:val="24"/>
                <w:szCs w:val="24"/>
              </w:rPr>
              <w:t xml:space="preserve"> </w:t>
            </w:r>
            <w:r w:rsidR="007041F6" w:rsidRPr="003B6952">
              <w:rPr>
                <w:rFonts w:ascii="Times New Roman" w:eastAsia="Times New Roman" w:hAnsi="Times New Roman" w:cs="Times New Roman"/>
                <w:sz w:val="24"/>
                <w:szCs w:val="24"/>
              </w:rPr>
              <w:t>(</w:t>
            </w:r>
            <w:r w:rsidRPr="003B6952">
              <w:rPr>
                <w:rFonts w:ascii="Times New Roman" w:eastAsia="Times New Roman" w:hAnsi="Times New Roman" w:cs="Times New Roman"/>
                <w:sz w:val="24"/>
                <w:szCs w:val="24"/>
              </w:rPr>
              <w:t>CV</w:t>
            </w:r>
            <w:r w:rsidR="007041F6" w:rsidRPr="003B6952">
              <w:rPr>
                <w:rFonts w:ascii="Times New Roman" w:eastAsia="Times New Roman" w:hAnsi="Times New Roman" w:cs="Times New Roman"/>
                <w:sz w:val="24"/>
                <w:szCs w:val="24"/>
              </w:rPr>
              <w:t>)</w:t>
            </w:r>
            <w:r w:rsidRPr="003B6952">
              <w:rPr>
                <w:rFonts w:ascii="Times New Roman" w:eastAsia="Times New Roman" w:hAnsi="Times New Roman" w:cs="Times New Roman"/>
                <w:sz w:val="24"/>
                <w:szCs w:val="24"/>
              </w:rPr>
              <w:t xml:space="preserve"> talab </w:t>
            </w:r>
            <w:proofErr w:type="spellStart"/>
            <w:r w:rsidRPr="003B6952">
              <w:rPr>
                <w:rFonts w:ascii="Times New Roman" w:eastAsia="Times New Roman" w:hAnsi="Times New Roman" w:cs="Times New Roman"/>
                <w:sz w:val="24"/>
                <w:szCs w:val="24"/>
              </w:rPr>
              <w:t>qilinmaydi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biroq</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tashkiliy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tuzilma</w:t>
            </w:r>
            <w:proofErr w:type="spellEnd"/>
            <w:r w:rsidRPr="003B6952">
              <w:rPr>
                <w:rFonts w:ascii="Times New Roman" w:eastAsia="Times New Roman" w:hAnsi="Times New Roman" w:cs="Times New Roman"/>
                <w:sz w:val="24"/>
                <w:szCs w:val="24"/>
              </w:rPr>
              <w:t xml:space="preserve">, </w:t>
            </w:r>
            <w:proofErr w:type="spellStart"/>
            <w:r w:rsidR="0048034E">
              <w:rPr>
                <w:rFonts w:ascii="Times New Roman" w:eastAsia="Times New Roman" w:hAnsi="Times New Roman" w:cs="Times New Roman"/>
                <w:sz w:val="24"/>
                <w:szCs w:val="24"/>
              </w:rPr>
              <w:t>a</w:t>
            </w:r>
            <w:r w:rsidR="0048034E" w:rsidRPr="0048034E">
              <w:rPr>
                <w:rFonts w:ascii="Times New Roman" w:eastAsia="Times New Roman" w:hAnsi="Times New Roman" w:cs="Times New Roman"/>
                <w:sz w:val="24"/>
                <w:szCs w:val="24"/>
              </w:rPr>
              <w:t>sosiy</w:t>
            </w:r>
            <w:proofErr w:type="spellEnd"/>
            <w:r w:rsidR="0048034E" w:rsidRPr="0048034E">
              <w:rPr>
                <w:rFonts w:ascii="Times New Roman" w:eastAsia="Times New Roman" w:hAnsi="Times New Roman" w:cs="Times New Roman"/>
                <w:sz w:val="24"/>
                <w:szCs w:val="24"/>
              </w:rPr>
              <w:t xml:space="preserve"> </w:t>
            </w:r>
            <w:proofErr w:type="spellStart"/>
            <w:r w:rsidR="0048034E" w:rsidRPr="0048034E">
              <w:rPr>
                <w:rFonts w:ascii="Times New Roman" w:eastAsia="Times New Roman" w:hAnsi="Times New Roman" w:cs="Times New Roman"/>
                <w:sz w:val="24"/>
                <w:szCs w:val="24"/>
              </w:rPr>
              <w:t>texnik</w:t>
            </w:r>
            <w:proofErr w:type="spellEnd"/>
            <w:r w:rsidR="0048034E" w:rsidRPr="0048034E">
              <w:rPr>
                <w:rFonts w:ascii="Times New Roman" w:eastAsia="Times New Roman" w:hAnsi="Times New Roman" w:cs="Times New Roman"/>
                <w:sz w:val="24"/>
                <w:szCs w:val="24"/>
              </w:rPr>
              <w:t xml:space="preserve"> </w:t>
            </w:r>
            <w:proofErr w:type="spellStart"/>
            <w:r w:rsidR="0048034E" w:rsidRPr="0048034E">
              <w:rPr>
                <w:rFonts w:ascii="Times New Roman" w:eastAsia="Times New Roman" w:hAnsi="Times New Roman" w:cs="Times New Roman"/>
                <w:sz w:val="24"/>
                <w:szCs w:val="24"/>
              </w:rPr>
              <w:t>mutaxassislar</w:t>
            </w:r>
            <w:proofErr w:type="spellEnd"/>
            <w:r w:rsidR="0048034E">
              <w:rPr>
                <w:rFonts w:ascii="Times New Roman" w:eastAsia="Times New Roman" w:hAnsi="Times New Roman" w:cs="Times New Roman"/>
                <w:sz w:val="24"/>
                <w:szCs w:val="24"/>
              </w:rPr>
              <w:t xml:space="preserve"> </w:t>
            </w:r>
            <w:proofErr w:type="spellStart"/>
            <w:r w:rsidR="0048034E">
              <w:rPr>
                <w:rFonts w:ascii="Times New Roman" w:eastAsia="Times New Roman" w:hAnsi="Times New Roman" w:cs="Times New Roman"/>
                <w:sz w:val="24"/>
                <w:szCs w:val="24"/>
              </w:rPr>
              <w:t>mavjudligi</w:t>
            </w:r>
            <w:proofErr w:type="spellEnd"/>
            <w:r w:rsidR="0048034E">
              <w:rPr>
                <w:rFonts w:ascii="Times New Roman" w:eastAsia="Times New Roman" w:hAnsi="Times New Roman" w:cs="Times New Roman"/>
                <w:sz w:val="24"/>
                <w:szCs w:val="24"/>
              </w:rPr>
              <w:t xml:space="preserve"> </w:t>
            </w:r>
            <w:proofErr w:type="spellStart"/>
            <w:r w:rsidR="0048034E">
              <w:rPr>
                <w:rFonts w:ascii="Times New Roman" w:eastAsia="Times New Roman" w:hAnsi="Times New Roman" w:cs="Times New Roman"/>
                <w:sz w:val="24"/>
                <w:szCs w:val="24"/>
              </w:rPr>
              <w:t>ko’rsatib</w:t>
            </w:r>
            <w:proofErr w:type="spellEnd"/>
            <w:r w:rsidR="0048034E">
              <w:rPr>
                <w:rFonts w:ascii="Times New Roman" w:eastAsia="Times New Roman" w:hAnsi="Times New Roman" w:cs="Times New Roman"/>
                <w:sz w:val="24"/>
                <w:szCs w:val="24"/>
              </w:rPr>
              <w:t xml:space="preserve"> </w:t>
            </w:r>
            <w:proofErr w:type="spellStart"/>
            <w:r w:rsidR="0048034E">
              <w:rPr>
                <w:rFonts w:ascii="Times New Roman" w:eastAsia="Times New Roman" w:hAnsi="Times New Roman" w:cs="Times New Roman"/>
                <w:sz w:val="24"/>
                <w:szCs w:val="24"/>
              </w:rPr>
              <w:t>o’tiladi</w:t>
            </w:r>
            <w:proofErr w:type="spellEnd"/>
          </w:p>
        </w:tc>
      </w:tr>
      <w:tr w:rsidR="00C5137D" w:rsidRPr="003B6952" w14:paraId="7063755F" w14:textId="77777777" w:rsidTr="00630A02">
        <w:tc>
          <w:tcPr>
            <w:tcW w:w="0" w:type="auto"/>
            <w:hideMark/>
          </w:tcPr>
          <w:p w14:paraId="1F713BB8"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9</w:t>
            </w:r>
          </w:p>
        </w:tc>
        <w:tc>
          <w:tcPr>
            <w:tcW w:w="0" w:type="auto"/>
            <w:hideMark/>
          </w:tcPr>
          <w:p w14:paraId="560CC3A1" w14:textId="113700FD"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Ichki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yoki</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bog‘</w:t>
            </w:r>
            <w:proofErr w:type="gramEnd"/>
            <w:r w:rsidRPr="003B6952">
              <w:rPr>
                <w:rFonts w:ascii="Times New Roman" w:eastAsia="Times New Roman" w:hAnsi="Times New Roman" w:cs="Times New Roman"/>
                <w:sz w:val="24"/>
                <w:szCs w:val="24"/>
              </w:rPr>
              <w:t>liq</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mutaxassislar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ro‘yxati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lavozim</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asosida</w:t>
            </w:r>
            <w:proofErr w:type="spellEnd"/>
            <w:r w:rsidRPr="003B6952">
              <w:rPr>
                <w:rFonts w:ascii="Times New Roman" w:eastAsia="Times New Roman" w:hAnsi="Times New Roman" w:cs="Times New Roman"/>
                <w:sz w:val="24"/>
                <w:szCs w:val="24"/>
              </w:rPr>
              <w:t>)</w:t>
            </w:r>
          </w:p>
        </w:tc>
        <w:tc>
          <w:tcPr>
            <w:tcW w:w="0" w:type="auto"/>
            <w:hideMark/>
          </w:tcPr>
          <w:p w14:paraId="42B9E3C3" w14:textId="7BB6A2DF"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Tavsiya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etiladi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Arxitektor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konstruktiv</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muhandis</w:t>
            </w:r>
            <w:proofErr w:type="spellEnd"/>
            <w:r w:rsidRPr="003B6952">
              <w:rPr>
                <w:rFonts w:ascii="Times New Roman" w:eastAsia="Times New Roman" w:hAnsi="Times New Roman" w:cs="Times New Roman"/>
                <w:sz w:val="24"/>
                <w:szCs w:val="24"/>
              </w:rPr>
              <w:t xml:space="preserve">, HVAC </w:t>
            </w:r>
            <w:proofErr w:type="spellStart"/>
            <w:r w:rsidRPr="003B6952">
              <w:rPr>
                <w:rFonts w:ascii="Times New Roman" w:eastAsia="Times New Roman" w:hAnsi="Times New Roman" w:cs="Times New Roman"/>
                <w:sz w:val="24"/>
                <w:szCs w:val="24"/>
              </w:rPr>
              <w:t>mutaxassisi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h.k. </w:t>
            </w:r>
            <w:proofErr w:type="spellStart"/>
            <w:r w:rsidRPr="003B6952">
              <w:rPr>
                <w:rFonts w:ascii="Times New Roman" w:eastAsia="Times New Roman" w:hAnsi="Times New Roman" w:cs="Times New Roman"/>
                <w:sz w:val="24"/>
                <w:szCs w:val="24"/>
              </w:rPr>
              <w:t>kabi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mutaxassislar</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mavjudligini</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ko‘</w:t>
            </w:r>
            <w:proofErr w:type="gramEnd"/>
            <w:r w:rsidRPr="003B6952">
              <w:rPr>
                <w:rFonts w:ascii="Times New Roman" w:eastAsia="Times New Roman" w:hAnsi="Times New Roman" w:cs="Times New Roman"/>
                <w:sz w:val="24"/>
                <w:szCs w:val="24"/>
              </w:rPr>
              <w:t>rsatuvchi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jadval</w:t>
            </w:r>
            <w:proofErr w:type="spellEnd"/>
          </w:p>
        </w:tc>
      </w:tr>
      <w:tr w:rsidR="00C5137D" w:rsidRPr="003B6952" w14:paraId="34BF24CC" w14:textId="77777777" w:rsidTr="00630A02">
        <w:tc>
          <w:tcPr>
            <w:tcW w:w="0" w:type="auto"/>
            <w:hideMark/>
          </w:tcPr>
          <w:p w14:paraId="329AACEE"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10</w:t>
            </w:r>
          </w:p>
        </w:tc>
        <w:tc>
          <w:tcPr>
            <w:tcW w:w="0" w:type="auto"/>
            <w:hideMark/>
          </w:tcPr>
          <w:p w14:paraId="72E90432" w14:textId="77882F00"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Mahalliy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tajriba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tavsifi</w:t>
            </w:r>
            <w:proofErr w:type="spellEnd"/>
          </w:p>
        </w:tc>
        <w:tc>
          <w:tcPr>
            <w:tcW w:w="0" w:type="auto"/>
            <w:hideMark/>
          </w:tcPr>
          <w:p w14:paraId="7052D4EB" w14:textId="2D191143" w:rsidR="00C5137D" w:rsidRPr="003B6952" w:rsidRDefault="007041F6"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Xususan</w:t>
            </w:r>
            <w:proofErr w:type="spellEnd"/>
            <w:r w:rsidRPr="003B6952">
              <w:rPr>
                <w:rFonts w:ascii="Times New Roman" w:eastAsia="Times New Roman" w:hAnsi="Times New Roman" w:cs="Times New Roman"/>
                <w:sz w:val="24"/>
                <w:szCs w:val="24"/>
              </w:rPr>
              <w:t xml:space="preserve">, agar </w:t>
            </w:r>
            <w:proofErr w:type="spellStart"/>
            <w:proofErr w:type="gramStart"/>
            <w:r w:rsidRPr="003B6952">
              <w:rPr>
                <w:rFonts w:ascii="Times New Roman" w:eastAsia="Times New Roman" w:hAnsi="Times New Roman" w:cs="Times New Roman"/>
                <w:sz w:val="24"/>
                <w:szCs w:val="24"/>
              </w:rPr>
              <w:t>O‘</w:t>
            </w:r>
            <w:proofErr w:type="gramEnd"/>
            <w:r w:rsidRPr="003B6952">
              <w:rPr>
                <w:rFonts w:ascii="Times New Roman" w:eastAsia="Times New Roman" w:hAnsi="Times New Roman" w:cs="Times New Roman"/>
                <w:sz w:val="24"/>
                <w:szCs w:val="24"/>
              </w:rPr>
              <w:t>zbekistonning</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ruxsatnoma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olish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tartibi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hamda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SNiP</w:t>
            </w:r>
            <w:proofErr w:type="spellEnd"/>
            <w:r w:rsidRPr="003B6952">
              <w:rPr>
                <w:rFonts w:ascii="Times New Roman" w:eastAsia="Times New Roman" w:hAnsi="Times New Roman" w:cs="Times New Roman"/>
                <w:sz w:val="24"/>
                <w:szCs w:val="24"/>
              </w:rPr>
              <w:t xml:space="preserve">/GOST </w:t>
            </w:r>
            <w:proofErr w:type="spellStart"/>
            <w:r w:rsidRPr="003B6952">
              <w:rPr>
                <w:rFonts w:ascii="Times New Roman" w:eastAsia="Times New Roman" w:hAnsi="Times New Roman" w:cs="Times New Roman"/>
                <w:sz w:val="24"/>
                <w:szCs w:val="24"/>
              </w:rPr>
              <w:t>standartlari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bo‘yicha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tajriba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mavjudligi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bo‘lsa</w:t>
            </w:r>
            <w:proofErr w:type="spellEnd"/>
          </w:p>
        </w:tc>
      </w:tr>
      <w:tr w:rsidR="00C5137D" w:rsidRPr="003B6952" w14:paraId="4998A6BD" w14:textId="77777777" w:rsidTr="00630A02">
        <w:tc>
          <w:tcPr>
            <w:tcW w:w="0" w:type="auto"/>
            <w:hideMark/>
          </w:tcPr>
          <w:p w14:paraId="23F36F77"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11</w:t>
            </w:r>
          </w:p>
        </w:tc>
        <w:tc>
          <w:tcPr>
            <w:tcW w:w="0" w:type="auto"/>
            <w:hideMark/>
          </w:tcPr>
          <w:p w14:paraId="4D07FB67" w14:textId="2F2CE3EB"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Vakolatli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vakilning</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aloqa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ma’lumotlari</w:t>
            </w:r>
            <w:proofErr w:type="spellEnd"/>
          </w:p>
        </w:tc>
        <w:tc>
          <w:tcPr>
            <w:tcW w:w="0" w:type="auto"/>
            <w:hideMark/>
          </w:tcPr>
          <w:p w14:paraId="464469B9" w14:textId="1FD11DC8"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F.I.Sh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lavozimi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telefon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raqami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elektron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pochta</w:t>
            </w:r>
            <w:proofErr w:type="spellEnd"/>
            <w:r w:rsidRPr="003B6952">
              <w:rPr>
                <w:rFonts w:ascii="Times New Roman" w:eastAsia="Times New Roman" w:hAnsi="Times New Roman" w:cs="Times New Roman"/>
                <w:sz w:val="24"/>
                <w:szCs w:val="24"/>
              </w:rPr>
              <w:t xml:space="preserve"> – </w:t>
            </w:r>
            <w:proofErr w:type="spellStart"/>
            <w:r w:rsidRPr="003B6952">
              <w:rPr>
                <w:rFonts w:ascii="Times New Roman" w:eastAsia="Times New Roman" w:hAnsi="Times New Roman" w:cs="Times New Roman"/>
                <w:sz w:val="24"/>
                <w:szCs w:val="24"/>
              </w:rPr>
              <w:t>aniq</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ko‘</w:t>
            </w:r>
            <w:proofErr w:type="gramEnd"/>
            <w:r w:rsidRPr="003B6952">
              <w:rPr>
                <w:rFonts w:ascii="Times New Roman" w:eastAsia="Times New Roman" w:hAnsi="Times New Roman" w:cs="Times New Roman"/>
                <w:sz w:val="24"/>
                <w:szCs w:val="24"/>
              </w:rPr>
              <w:t>rsatilishi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kerak</w:t>
            </w:r>
            <w:proofErr w:type="spellEnd"/>
          </w:p>
        </w:tc>
      </w:tr>
      <w:tr w:rsidR="00C5137D" w:rsidRPr="003B6952" w14:paraId="546D1CA4" w14:textId="77777777" w:rsidTr="00630A02">
        <w:tc>
          <w:tcPr>
            <w:tcW w:w="0" w:type="auto"/>
            <w:hideMark/>
          </w:tcPr>
          <w:p w14:paraId="004173E9"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12</w:t>
            </w:r>
          </w:p>
        </w:tc>
        <w:tc>
          <w:tcPr>
            <w:tcW w:w="0" w:type="auto"/>
            <w:hideMark/>
          </w:tcPr>
          <w:p w14:paraId="6A085D8D" w14:textId="0CF2E730"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Imzolangan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majburiyat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deklaratsiyasi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ixtiyoriy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lekin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tavsiya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etiladi</w:t>
            </w:r>
            <w:proofErr w:type="spellEnd"/>
            <w:r w:rsidRPr="003B6952">
              <w:rPr>
                <w:rFonts w:ascii="Times New Roman" w:eastAsia="Times New Roman" w:hAnsi="Times New Roman" w:cs="Times New Roman"/>
                <w:sz w:val="24"/>
                <w:szCs w:val="24"/>
              </w:rPr>
              <w:t>)</w:t>
            </w:r>
          </w:p>
        </w:tc>
        <w:tc>
          <w:tcPr>
            <w:tcW w:w="0" w:type="auto"/>
            <w:hideMark/>
          </w:tcPr>
          <w:p w14:paraId="5DF9D4FF" w14:textId="697136BA" w:rsidR="00C5137D" w:rsidRPr="003B6952" w:rsidRDefault="00C5137D"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Saralangan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taqdirda</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to‘</w:t>
            </w:r>
            <w:proofErr w:type="gramEnd"/>
            <w:r w:rsidRPr="003B6952">
              <w:rPr>
                <w:rFonts w:ascii="Times New Roman" w:eastAsia="Times New Roman" w:hAnsi="Times New Roman" w:cs="Times New Roman"/>
                <w:sz w:val="24"/>
                <w:szCs w:val="24"/>
              </w:rPr>
              <w:t>liq</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taklif</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topshirishga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tayyorlik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qiziqish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bildirish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haqida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bayonot</w:t>
            </w:r>
            <w:proofErr w:type="spellEnd"/>
          </w:p>
        </w:tc>
      </w:tr>
      <w:tr w:rsidR="00C5137D" w:rsidRPr="003B6952" w14:paraId="7F608F42" w14:textId="77777777" w:rsidTr="00630A02">
        <w:tc>
          <w:tcPr>
            <w:tcW w:w="0" w:type="auto"/>
            <w:hideMark/>
          </w:tcPr>
          <w:p w14:paraId="78F0AFE4" w14:textId="77777777" w:rsidR="00C5137D" w:rsidRPr="003B6952" w:rsidRDefault="00C5137D" w:rsidP="00630A02">
            <w:pPr>
              <w:spacing w:after="120"/>
              <w:rPr>
                <w:rFonts w:ascii="Times New Roman" w:eastAsia="Times New Roman" w:hAnsi="Times New Roman" w:cs="Times New Roman"/>
                <w:sz w:val="24"/>
                <w:szCs w:val="24"/>
              </w:rPr>
            </w:pPr>
            <w:r w:rsidRPr="003B6952">
              <w:rPr>
                <w:rFonts w:ascii="Times New Roman" w:eastAsia="Times New Roman" w:hAnsi="Times New Roman" w:cs="Times New Roman"/>
                <w:sz w:val="24"/>
                <w:szCs w:val="24"/>
              </w:rPr>
              <w:t>13</w:t>
            </w:r>
          </w:p>
        </w:tc>
        <w:tc>
          <w:tcPr>
            <w:tcW w:w="0" w:type="auto"/>
            <w:hideMark/>
          </w:tcPr>
          <w:p w14:paraId="4498C8BF" w14:textId="19A81A5F" w:rsidR="00C5137D" w:rsidRPr="003B6952" w:rsidRDefault="00C5137D" w:rsidP="00630A02">
            <w:pPr>
              <w:spacing w:after="120"/>
              <w:rPr>
                <w:rFonts w:ascii="Times New Roman" w:eastAsia="Times New Roman" w:hAnsi="Times New Roman" w:cs="Times New Roman"/>
                <w:sz w:val="24"/>
                <w:szCs w:val="24"/>
              </w:rPr>
            </w:pPr>
            <w:proofErr w:type="spellStart"/>
            <w:proofErr w:type="gramStart"/>
            <w:r w:rsidRPr="003B6952">
              <w:rPr>
                <w:rFonts w:ascii="Times New Roman" w:eastAsia="Times New Roman" w:hAnsi="Times New Roman" w:cs="Times New Roman"/>
                <w:sz w:val="24"/>
                <w:szCs w:val="24"/>
              </w:rPr>
              <w:t>O‘</w:t>
            </w:r>
            <w:proofErr w:type="gramEnd"/>
            <w:r w:rsidRPr="003B6952">
              <w:rPr>
                <w:rFonts w:ascii="Times New Roman" w:eastAsia="Times New Roman" w:hAnsi="Times New Roman" w:cs="Times New Roman"/>
                <w:sz w:val="24"/>
                <w:szCs w:val="24"/>
              </w:rPr>
              <w:t>zbekiston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litsenziyalash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talablariga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muvofiqlik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dalili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mavjud</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bo‘lsa</w:t>
            </w:r>
            <w:proofErr w:type="spellEnd"/>
            <w:r w:rsidRPr="003B6952">
              <w:rPr>
                <w:rFonts w:ascii="Times New Roman" w:eastAsia="Times New Roman" w:hAnsi="Times New Roman" w:cs="Times New Roman"/>
                <w:sz w:val="24"/>
                <w:szCs w:val="24"/>
              </w:rPr>
              <w:t>)</w:t>
            </w:r>
          </w:p>
        </w:tc>
        <w:tc>
          <w:tcPr>
            <w:tcW w:w="0" w:type="auto"/>
            <w:hideMark/>
          </w:tcPr>
          <w:p w14:paraId="345A183C" w14:textId="51D02DE0" w:rsidR="00C5137D" w:rsidRPr="003B6952" w:rsidRDefault="00460E00" w:rsidP="00630A02">
            <w:pPr>
              <w:spacing w:after="120"/>
              <w:rPr>
                <w:rFonts w:ascii="Times New Roman" w:eastAsia="Times New Roman" w:hAnsi="Times New Roman" w:cs="Times New Roman"/>
                <w:sz w:val="24"/>
                <w:szCs w:val="24"/>
              </w:rPr>
            </w:pPr>
            <w:proofErr w:type="spellStart"/>
            <w:r w:rsidRPr="003B6952">
              <w:rPr>
                <w:rFonts w:ascii="Times New Roman" w:eastAsia="Times New Roman" w:hAnsi="Times New Roman" w:cs="Times New Roman"/>
                <w:sz w:val="24"/>
                <w:szCs w:val="24"/>
              </w:rPr>
              <w:t>Yoki</w:t>
            </w:r>
            <w:proofErr w:type="spellEnd"/>
            <w:r w:rsidRPr="003B6952">
              <w:rPr>
                <w:rFonts w:ascii="Times New Roman" w:eastAsia="Times New Roman" w:hAnsi="Times New Roman" w:cs="Times New Roman"/>
                <w:sz w:val="24"/>
                <w:szCs w:val="24"/>
              </w:rPr>
              <w:t xml:space="preserve">, agar </w:t>
            </w:r>
            <w:proofErr w:type="spellStart"/>
            <w:r w:rsidRPr="003B6952">
              <w:rPr>
                <w:rFonts w:ascii="Times New Roman" w:eastAsia="Times New Roman" w:hAnsi="Times New Roman" w:cs="Times New Roman"/>
                <w:sz w:val="24"/>
                <w:szCs w:val="24"/>
              </w:rPr>
              <w:t>litsenziyaga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ega</w:t>
            </w:r>
            <w:proofErr w:type="spellEnd"/>
            <w:r w:rsidRPr="003B6952">
              <w:rPr>
                <w:rFonts w:ascii="Times New Roman" w:eastAsia="Times New Roman" w:hAnsi="Times New Roman" w:cs="Times New Roman"/>
                <w:sz w:val="24"/>
                <w:szCs w:val="24"/>
              </w:rPr>
              <w:t xml:space="preserve"> </w:t>
            </w:r>
            <w:proofErr w:type="spellStart"/>
            <w:proofErr w:type="gramStart"/>
            <w:r w:rsidRPr="003B6952">
              <w:rPr>
                <w:rFonts w:ascii="Times New Roman" w:eastAsia="Times New Roman" w:hAnsi="Times New Roman" w:cs="Times New Roman"/>
                <w:sz w:val="24"/>
                <w:szCs w:val="24"/>
              </w:rPr>
              <w:t>bo‘</w:t>
            </w:r>
            <w:proofErr w:type="gramEnd"/>
            <w:r w:rsidRPr="003B6952">
              <w:rPr>
                <w:rFonts w:ascii="Times New Roman" w:eastAsia="Times New Roman" w:hAnsi="Times New Roman" w:cs="Times New Roman"/>
                <w:sz w:val="24"/>
                <w:szCs w:val="24"/>
              </w:rPr>
              <w:t>lmasa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litsenziyaga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ega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mahalliy</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firma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bilan</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hamkorlik</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qilish</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niyati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to‘g‘risida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bayonot</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ilova</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qilinishi</w:t>
            </w:r>
            <w:proofErr w:type="spellEnd"/>
            <w:r w:rsidRPr="003B6952">
              <w:rPr>
                <w:rFonts w:ascii="Times New Roman" w:eastAsia="Times New Roman" w:hAnsi="Times New Roman" w:cs="Times New Roman"/>
                <w:sz w:val="24"/>
                <w:szCs w:val="24"/>
              </w:rPr>
              <w:t xml:space="preserve"> </w:t>
            </w:r>
            <w:proofErr w:type="spellStart"/>
            <w:r w:rsidRPr="003B6952">
              <w:rPr>
                <w:rFonts w:ascii="Times New Roman" w:eastAsia="Times New Roman" w:hAnsi="Times New Roman" w:cs="Times New Roman"/>
                <w:sz w:val="24"/>
                <w:szCs w:val="24"/>
              </w:rPr>
              <w:t>lozim</w:t>
            </w:r>
            <w:proofErr w:type="spellEnd"/>
          </w:p>
        </w:tc>
      </w:tr>
    </w:tbl>
    <w:p w14:paraId="4DDF4C6B" w14:textId="77777777" w:rsidR="00724EB4" w:rsidRPr="003B6952" w:rsidRDefault="00724EB4" w:rsidP="00F86F27">
      <w:pPr>
        <w:tabs>
          <w:tab w:val="left" w:pos="1276"/>
        </w:tabs>
        <w:suppressAutoHyphens/>
        <w:spacing w:before="60" w:after="60" w:line="240" w:lineRule="auto"/>
        <w:ind w:firstLine="709"/>
        <w:jc w:val="both"/>
        <w:rPr>
          <w:rFonts w:ascii="Times New Roman" w:eastAsia="Calibri" w:hAnsi="Times New Roman" w:cs="Times New Roman"/>
          <w:spacing w:val="-2"/>
          <w:sz w:val="28"/>
          <w:szCs w:val="28"/>
        </w:rPr>
      </w:pPr>
    </w:p>
    <w:sectPr w:rsidR="00724EB4" w:rsidRPr="003B6952" w:rsidSect="00CB49F1">
      <w:headerReference w:type="even" r:id="rId8"/>
      <w:headerReference w:type="first" r:id="rId9"/>
      <w:pgSz w:w="12240" w:h="15840"/>
      <w:pgMar w:top="1134" w:right="1183"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5C2F" w14:textId="77777777" w:rsidR="00215176" w:rsidRDefault="00215176" w:rsidP="00610EC0">
      <w:pPr>
        <w:spacing w:after="0" w:line="240" w:lineRule="auto"/>
      </w:pPr>
      <w:r>
        <w:separator/>
      </w:r>
    </w:p>
  </w:endnote>
  <w:endnote w:type="continuationSeparator" w:id="0">
    <w:p w14:paraId="26C117FC" w14:textId="77777777" w:rsidR="00215176" w:rsidRDefault="00215176"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BF91" w14:textId="77777777" w:rsidR="00215176" w:rsidRDefault="00215176" w:rsidP="00610EC0">
      <w:pPr>
        <w:spacing w:after="0" w:line="240" w:lineRule="auto"/>
      </w:pPr>
      <w:r>
        <w:separator/>
      </w:r>
    </w:p>
  </w:footnote>
  <w:footnote w:type="continuationSeparator" w:id="0">
    <w:p w14:paraId="641DCEFD" w14:textId="77777777" w:rsidR="00215176" w:rsidRDefault="00215176"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B835" w14:textId="09D0FAB9" w:rsidR="00610EC0" w:rsidRDefault="00610EC0">
    <w:pPr>
      <w:pStyle w:val="a7"/>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&#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B8D" w14:textId="2B2ED044" w:rsidR="00610EC0" w:rsidRDefault="00610EC0">
    <w:pPr>
      <w:pStyle w:val="a7"/>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&#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D3"/>
    <w:multiLevelType w:val="multilevel"/>
    <w:tmpl w:val="D91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3BB4"/>
    <w:multiLevelType w:val="multilevel"/>
    <w:tmpl w:val="689A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25C27"/>
    <w:multiLevelType w:val="multilevel"/>
    <w:tmpl w:val="21625C27"/>
    <w:lvl w:ilvl="0">
      <w:start w:val="1"/>
      <w:numFmt w:val="bullet"/>
      <w:lvlText w:val="-"/>
      <w:lvlJc w:val="left"/>
      <w:pPr>
        <w:ind w:left="1778" w:hanging="360"/>
      </w:pPr>
      <w:rPr>
        <w:rFonts w:ascii="Stencil" w:hAnsi="Stencil" w:hint="default"/>
      </w:rPr>
    </w:lvl>
    <w:lvl w:ilvl="1">
      <w:start w:val="1"/>
      <w:numFmt w:val="lowerRoman"/>
      <w:lvlText w:val="%2."/>
      <w:lvlJc w:val="right"/>
      <w:pPr>
        <w:ind w:left="1494" w:hanging="360"/>
      </w:pPr>
      <w:rPr>
        <w:rFonts w:hint="default"/>
      </w:rPr>
    </w:lvl>
    <w:lvl w:ilvl="2">
      <w:start w:val="1"/>
      <w:numFmt w:val="decimal"/>
      <w:lvlText w:val="%3."/>
      <w:lvlJc w:val="left"/>
      <w:pPr>
        <w:ind w:left="2327" w:hanging="360"/>
      </w:pPr>
      <w:rPr>
        <w:rFonts w:hint="default"/>
      </w:rPr>
    </w:lvl>
    <w:lvl w:ilvl="3">
      <w:start w:val="1"/>
      <w:numFmt w:val="decimal"/>
      <w:lvlText w:val="%4)"/>
      <w:lvlJc w:val="left"/>
      <w:pPr>
        <w:ind w:left="3047" w:hanging="360"/>
      </w:pPr>
      <w:rPr>
        <w:rFonts w:hint="default"/>
      </w:rPr>
    </w:lvl>
    <w:lvl w:ilvl="4">
      <w:start w:val="1"/>
      <w:numFmt w:val="bullet"/>
      <w:lvlText w:val="o"/>
      <w:lvlJc w:val="left"/>
      <w:pPr>
        <w:ind w:left="3767" w:hanging="360"/>
      </w:pPr>
      <w:rPr>
        <w:rFonts w:ascii="Courier New" w:hAnsi="Courier New" w:cs="Courier New" w:hint="default"/>
      </w:rPr>
    </w:lvl>
    <w:lvl w:ilvl="5">
      <w:start w:val="1"/>
      <w:numFmt w:val="bullet"/>
      <w:lvlText w:val=""/>
      <w:lvlJc w:val="left"/>
      <w:pPr>
        <w:ind w:left="4487" w:hanging="360"/>
      </w:pPr>
      <w:rPr>
        <w:rFonts w:ascii="Wingdings" w:hAnsi="Wingdings" w:hint="default"/>
      </w:rPr>
    </w:lvl>
    <w:lvl w:ilvl="6">
      <w:start w:val="1"/>
      <w:numFmt w:val="bullet"/>
      <w:lvlText w:val=""/>
      <w:lvlJc w:val="left"/>
      <w:pPr>
        <w:ind w:left="5207" w:hanging="360"/>
      </w:pPr>
      <w:rPr>
        <w:rFonts w:ascii="Symbol" w:hAnsi="Symbol" w:hint="default"/>
      </w:rPr>
    </w:lvl>
    <w:lvl w:ilvl="7">
      <w:start w:val="1"/>
      <w:numFmt w:val="bullet"/>
      <w:lvlText w:val="o"/>
      <w:lvlJc w:val="left"/>
      <w:pPr>
        <w:ind w:left="5927" w:hanging="360"/>
      </w:pPr>
      <w:rPr>
        <w:rFonts w:ascii="Courier New" w:hAnsi="Courier New" w:cs="Courier New" w:hint="default"/>
      </w:rPr>
    </w:lvl>
    <w:lvl w:ilvl="8">
      <w:start w:val="1"/>
      <w:numFmt w:val="bullet"/>
      <w:lvlText w:val=""/>
      <w:lvlJc w:val="left"/>
      <w:pPr>
        <w:ind w:left="6647" w:hanging="360"/>
      </w:pPr>
      <w:rPr>
        <w:rFonts w:ascii="Wingdings" w:hAnsi="Wingdings" w:hint="default"/>
      </w:rPr>
    </w:lvl>
  </w:abstractNum>
  <w:abstractNum w:abstractNumId="4" w15:restartNumberingAfterBreak="0">
    <w:nsid w:val="2F44793F"/>
    <w:multiLevelType w:val="hybridMultilevel"/>
    <w:tmpl w:val="54A0F1AC"/>
    <w:lvl w:ilvl="0" w:tplc="330A6218">
      <w:start w:val="1"/>
      <w:numFmt w:val="lowerRoman"/>
      <w:lvlText w:val="%1."/>
      <w:lvlJc w:val="right"/>
      <w:pPr>
        <w:ind w:left="1713" w:hanging="720"/>
      </w:pPr>
      <w:rPr>
        <w:rFonts w:hint="default"/>
        <w:b w:val="0"/>
        <w:bCs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19439E6"/>
    <w:multiLevelType w:val="multilevel"/>
    <w:tmpl w:val="A17C9B26"/>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sz w:val="24"/>
        <w:szCs w:val="24"/>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54D85"/>
    <w:multiLevelType w:val="multilevel"/>
    <w:tmpl w:val="53B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481"/>
    <w:multiLevelType w:val="multilevel"/>
    <w:tmpl w:val="2DA0B8A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705DA"/>
    <w:multiLevelType w:val="multilevel"/>
    <w:tmpl w:val="9DF8BDDE"/>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92C34"/>
    <w:multiLevelType w:val="multilevel"/>
    <w:tmpl w:val="3D3EE430"/>
    <w:lvl w:ilvl="0">
      <w:numFmt w:val="bullet"/>
      <w:lvlText w:val="-"/>
      <w:lvlJc w:val="left"/>
      <w:pPr>
        <w:ind w:left="928" w:hanging="360"/>
      </w:pPr>
      <w:rPr>
        <w:rFonts w:ascii="Times New Roman" w:eastAsia="Times New Roman" w:hAnsi="Times New Roman" w:cs="Times New Roman" w:hint="default"/>
        <w:b w:val="0"/>
        <w:bCs w:val="0"/>
        <w:i w:val="0"/>
        <w:iCs w:val="0"/>
        <w:w w:val="96"/>
        <w:sz w:val="16"/>
        <w:szCs w:val="16"/>
        <w:lang w:val="ru-RU" w:eastAsia="en-US" w:bidi="ar-SA"/>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1" w15:restartNumberingAfterBreak="0">
    <w:nsid w:val="4916189F"/>
    <w:multiLevelType w:val="hybridMultilevel"/>
    <w:tmpl w:val="54F8142E"/>
    <w:lvl w:ilvl="0" w:tplc="0409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3B6BD1"/>
    <w:multiLevelType w:val="singleLevel"/>
    <w:tmpl w:val="7610BD2A"/>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525B2FDF"/>
    <w:multiLevelType w:val="hybridMultilevel"/>
    <w:tmpl w:val="36D87E26"/>
    <w:lvl w:ilvl="0" w:tplc="A3DE129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26FF1"/>
    <w:multiLevelType w:val="multilevel"/>
    <w:tmpl w:val="734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4196"/>
    <w:multiLevelType w:val="hybridMultilevel"/>
    <w:tmpl w:val="BCEC22CC"/>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BD9A6744">
      <w:start w:val="1"/>
      <w:numFmt w:val="lowerRoman"/>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596AE1"/>
    <w:multiLevelType w:val="hybridMultilevel"/>
    <w:tmpl w:val="13306B1C"/>
    <w:lvl w:ilvl="0" w:tplc="6DFCEB06">
      <w:start w:val="1"/>
      <w:numFmt w:val="decimal"/>
      <w:lvlText w:val="%1."/>
      <w:lvlJc w:val="left"/>
      <w:pPr>
        <w:ind w:left="1069" w:hanging="360"/>
      </w:pPr>
      <w:rPr>
        <w:rFonts w:hint="default"/>
        <w:i w:val="0"/>
        <w:iCs w:val="0"/>
        <w:lang w:val="uz"/>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8B924D1"/>
    <w:multiLevelType w:val="hybridMultilevel"/>
    <w:tmpl w:val="705881C8"/>
    <w:lvl w:ilvl="0" w:tplc="61963CCA">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C9D752B"/>
    <w:multiLevelType w:val="multilevel"/>
    <w:tmpl w:val="762CD09E"/>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4"/>
  </w:num>
  <w:num w:numId="4">
    <w:abstractNumId w:val="12"/>
  </w:num>
  <w:num w:numId="5">
    <w:abstractNumId w:val="5"/>
  </w:num>
  <w:num w:numId="6">
    <w:abstractNumId w:val="17"/>
  </w:num>
  <w:num w:numId="7">
    <w:abstractNumId w:val="11"/>
  </w:num>
  <w:num w:numId="8">
    <w:abstractNumId w:val="0"/>
  </w:num>
  <w:num w:numId="9">
    <w:abstractNumId w:val="7"/>
  </w:num>
  <w:num w:numId="10">
    <w:abstractNumId w:val="15"/>
  </w:num>
  <w:num w:numId="11">
    <w:abstractNumId w:val="20"/>
  </w:num>
  <w:num w:numId="12">
    <w:abstractNumId w:val="9"/>
  </w:num>
  <w:num w:numId="13">
    <w:abstractNumId w:val="8"/>
  </w:num>
  <w:num w:numId="14">
    <w:abstractNumId w:val="3"/>
  </w:num>
  <w:num w:numId="15">
    <w:abstractNumId w:val="6"/>
  </w:num>
  <w:num w:numId="16">
    <w:abstractNumId w:val="10"/>
  </w:num>
  <w:num w:numId="17">
    <w:abstractNumId w:val="16"/>
  </w:num>
  <w:num w:numId="18">
    <w:abstractNumId w:val="14"/>
  </w:num>
  <w:num w:numId="19">
    <w:abstractNumId w:val="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69AE"/>
    <w:rsid w:val="00013A5F"/>
    <w:rsid w:val="0002164D"/>
    <w:rsid w:val="00046EA8"/>
    <w:rsid w:val="000501BA"/>
    <w:rsid w:val="00050411"/>
    <w:rsid w:val="00056A5F"/>
    <w:rsid w:val="00056CE1"/>
    <w:rsid w:val="000718FF"/>
    <w:rsid w:val="00071D28"/>
    <w:rsid w:val="000765A8"/>
    <w:rsid w:val="00080F3D"/>
    <w:rsid w:val="00082A6B"/>
    <w:rsid w:val="00087319"/>
    <w:rsid w:val="00091CB6"/>
    <w:rsid w:val="00097253"/>
    <w:rsid w:val="000A6529"/>
    <w:rsid w:val="000B6F77"/>
    <w:rsid w:val="000D0035"/>
    <w:rsid w:val="000D26F2"/>
    <w:rsid w:val="000D7217"/>
    <w:rsid w:val="000E63B4"/>
    <w:rsid w:val="000F4DD3"/>
    <w:rsid w:val="000F56FD"/>
    <w:rsid w:val="001209CD"/>
    <w:rsid w:val="00122815"/>
    <w:rsid w:val="00122FFB"/>
    <w:rsid w:val="0013050C"/>
    <w:rsid w:val="00175B23"/>
    <w:rsid w:val="001A4725"/>
    <w:rsid w:val="001D56F3"/>
    <w:rsid w:val="001E12C8"/>
    <w:rsid w:val="001E39E5"/>
    <w:rsid w:val="001E6954"/>
    <w:rsid w:val="001F0EAA"/>
    <w:rsid w:val="00204F3F"/>
    <w:rsid w:val="002120D9"/>
    <w:rsid w:val="00215176"/>
    <w:rsid w:val="00223335"/>
    <w:rsid w:val="0022705F"/>
    <w:rsid w:val="00230E61"/>
    <w:rsid w:val="00232FB5"/>
    <w:rsid w:val="00234B32"/>
    <w:rsid w:val="00234DF0"/>
    <w:rsid w:val="00236989"/>
    <w:rsid w:val="00242202"/>
    <w:rsid w:val="00253BA8"/>
    <w:rsid w:val="002556B6"/>
    <w:rsid w:val="00276257"/>
    <w:rsid w:val="00287BF6"/>
    <w:rsid w:val="0029099C"/>
    <w:rsid w:val="002916CB"/>
    <w:rsid w:val="00293EC7"/>
    <w:rsid w:val="002A3350"/>
    <w:rsid w:val="002B4D3B"/>
    <w:rsid w:val="002B7B1D"/>
    <w:rsid w:val="002C1635"/>
    <w:rsid w:val="002D0F4F"/>
    <w:rsid w:val="002D69F1"/>
    <w:rsid w:val="0031541A"/>
    <w:rsid w:val="00315582"/>
    <w:rsid w:val="0031649E"/>
    <w:rsid w:val="003231D6"/>
    <w:rsid w:val="0033063C"/>
    <w:rsid w:val="00334E23"/>
    <w:rsid w:val="00337AE8"/>
    <w:rsid w:val="00346295"/>
    <w:rsid w:val="00353234"/>
    <w:rsid w:val="00367F00"/>
    <w:rsid w:val="003816CB"/>
    <w:rsid w:val="00382913"/>
    <w:rsid w:val="003A58EB"/>
    <w:rsid w:val="003B00BA"/>
    <w:rsid w:val="003B1536"/>
    <w:rsid w:val="003B6952"/>
    <w:rsid w:val="003C2510"/>
    <w:rsid w:val="003C3424"/>
    <w:rsid w:val="003C797C"/>
    <w:rsid w:val="003D28AE"/>
    <w:rsid w:val="003D2997"/>
    <w:rsid w:val="003D4DDE"/>
    <w:rsid w:val="003D571F"/>
    <w:rsid w:val="003D7965"/>
    <w:rsid w:val="003F5CAF"/>
    <w:rsid w:val="003F75B7"/>
    <w:rsid w:val="003F7E0A"/>
    <w:rsid w:val="0040124F"/>
    <w:rsid w:val="00413A06"/>
    <w:rsid w:val="00414F60"/>
    <w:rsid w:val="00444C49"/>
    <w:rsid w:val="0045796E"/>
    <w:rsid w:val="00460E00"/>
    <w:rsid w:val="0047373B"/>
    <w:rsid w:val="004745FA"/>
    <w:rsid w:val="0048034E"/>
    <w:rsid w:val="00482C51"/>
    <w:rsid w:val="00490D63"/>
    <w:rsid w:val="004914B6"/>
    <w:rsid w:val="00494DC5"/>
    <w:rsid w:val="00497225"/>
    <w:rsid w:val="004B65ED"/>
    <w:rsid w:val="004B720D"/>
    <w:rsid w:val="004D12F1"/>
    <w:rsid w:val="004D24B0"/>
    <w:rsid w:val="004D3C3E"/>
    <w:rsid w:val="004E55D0"/>
    <w:rsid w:val="00517B32"/>
    <w:rsid w:val="00540A12"/>
    <w:rsid w:val="0054210C"/>
    <w:rsid w:val="00555499"/>
    <w:rsid w:val="00556904"/>
    <w:rsid w:val="005612C8"/>
    <w:rsid w:val="00566FAB"/>
    <w:rsid w:val="0058352D"/>
    <w:rsid w:val="00591619"/>
    <w:rsid w:val="005A3174"/>
    <w:rsid w:val="005B1908"/>
    <w:rsid w:val="005D7276"/>
    <w:rsid w:val="005E21C5"/>
    <w:rsid w:val="005F283E"/>
    <w:rsid w:val="00601F74"/>
    <w:rsid w:val="00602D8C"/>
    <w:rsid w:val="00606A5A"/>
    <w:rsid w:val="00610EC0"/>
    <w:rsid w:val="006122E4"/>
    <w:rsid w:val="0061316C"/>
    <w:rsid w:val="00622435"/>
    <w:rsid w:val="00627A3F"/>
    <w:rsid w:val="00633E5E"/>
    <w:rsid w:val="006467AA"/>
    <w:rsid w:val="00650281"/>
    <w:rsid w:val="00655FB2"/>
    <w:rsid w:val="00657369"/>
    <w:rsid w:val="00672851"/>
    <w:rsid w:val="006759C0"/>
    <w:rsid w:val="00675E93"/>
    <w:rsid w:val="0067661B"/>
    <w:rsid w:val="0068510B"/>
    <w:rsid w:val="00687314"/>
    <w:rsid w:val="00690A97"/>
    <w:rsid w:val="00692D0C"/>
    <w:rsid w:val="00695189"/>
    <w:rsid w:val="006A53BF"/>
    <w:rsid w:val="006A71D7"/>
    <w:rsid w:val="006C47E4"/>
    <w:rsid w:val="006C4DB9"/>
    <w:rsid w:val="006D7A33"/>
    <w:rsid w:val="00703D3E"/>
    <w:rsid w:val="007041F6"/>
    <w:rsid w:val="007078C1"/>
    <w:rsid w:val="00711625"/>
    <w:rsid w:val="00711732"/>
    <w:rsid w:val="00724EB4"/>
    <w:rsid w:val="00731383"/>
    <w:rsid w:val="00732931"/>
    <w:rsid w:val="00741EC9"/>
    <w:rsid w:val="00754E8A"/>
    <w:rsid w:val="00760CBE"/>
    <w:rsid w:val="007776B7"/>
    <w:rsid w:val="00785C0B"/>
    <w:rsid w:val="00786293"/>
    <w:rsid w:val="00790CFD"/>
    <w:rsid w:val="00797D8A"/>
    <w:rsid w:val="007C5E01"/>
    <w:rsid w:val="007D5E9C"/>
    <w:rsid w:val="007E453F"/>
    <w:rsid w:val="007E79C5"/>
    <w:rsid w:val="007F64EF"/>
    <w:rsid w:val="007F6706"/>
    <w:rsid w:val="00805AA1"/>
    <w:rsid w:val="00806626"/>
    <w:rsid w:val="008226B7"/>
    <w:rsid w:val="00830F76"/>
    <w:rsid w:val="008362D5"/>
    <w:rsid w:val="00860476"/>
    <w:rsid w:val="008647FB"/>
    <w:rsid w:val="00875C7F"/>
    <w:rsid w:val="00881C89"/>
    <w:rsid w:val="008849CD"/>
    <w:rsid w:val="008874AF"/>
    <w:rsid w:val="00893798"/>
    <w:rsid w:val="00894ABC"/>
    <w:rsid w:val="008A0A29"/>
    <w:rsid w:val="008A102B"/>
    <w:rsid w:val="008B4263"/>
    <w:rsid w:val="008B558B"/>
    <w:rsid w:val="008D0B72"/>
    <w:rsid w:val="008E7C45"/>
    <w:rsid w:val="008F0A25"/>
    <w:rsid w:val="008F713A"/>
    <w:rsid w:val="009002B6"/>
    <w:rsid w:val="009006C1"/>
    <w:rsid w:val="009074D1"/>
    <w:rsid w:val="00910746"/>
    <w:rsid w:val="00912040"/>
    <w:rsid w:val="00917D25"/>
    <w:rsid w:val="009330CF"/>
    <w:rsid w:val="00934D28"/>
    <w:rsid w:val="00942CF5"/>
    <w:rsid w:val="00946487"/>
    <w:rsid w:val="00961C18"/>
    <w:rsid w:val="00984015"/>
    <w:rsid w:val="009A2B86"/>
    <w:rsid w:val="009C400F"/>
    <w:rsid w:val="009E1AF8"/>
    <w:rsid w:val="009E280C"/>
    <w:rsid w:val="009E2AA2"/>
    <w:rsid w:val="009F18C9"/>
    <w:rsid w:val="00A05827"/>
    <w:rsid w:val="00A23BCB"/>
    <w:rsid w:val="00A27C25"/>
    <w:rsid w:val="00A37021"/>
    <w:rsid w:val="00A5511D"/>
    <w:rsid w:val="00A62DAE"/>
    <w:rsid w:val="00A65F8E"/>
    <w:rsid w:val="00A662A0"/>
    <w:rsid w:val="00A66A8F"/>
    <w:rsid w:val="00A81E4F"/>
    <w:rsid w:val="00A82619"/>
    <w:rsid w:val="00A82D63"/>
    <w:rsid w:val="00A837A8"/>
    <w:rsid w:val="00A86276"/>
    <w:rsid w:val="00A969D9"/>
    <w:rsid w:val="00AB0353"/>
    <w:rsid w:val="00AB1956"/>
    <w:rsid w:val="00AD3A53"/>
    <w:rsid w:val="00AF403B"/>
    <w:rsid w:val="00AF73A6"/>
    <w:rsid w:val="00B01ACA"/>
    <w:rsid w:val="00B2567A"/>
    <w:rsid w:val="00B32BA0"/>
    <w:rsid w:val="00B70C4E"/>
    <w:rsid w:val="00B71AD1"/>
    <w:rsid w:val="00B72F95"/>
    <w:rsid w:val="00B775C2"/>
    <w:rsid w:val="00B94FD0"/>
    <w:rsid w:val="00B9753F"/>
    <w:rsid w:val="00BA5F7B"/>
    <w:rsid w:val="00BA7A4A"/>
    <w:rsid w:val="00BC7362"/>
    <w:rsid w:val="00BD2372"/>
    <w:rsid w:val="00BD3534"/>
    <w:rsid w:val="00BD3811"/>
    <w:rsid w:val="00BE5F55"/>
    <w:rsid w:val="00C317F4"/>
    <w:rsid w:val="00C37AB6"/>
    <w:rsid w:val="00C441C5"/>
    <w:rsid w:val="00C478C2"/>
    <w:rsid w:val="00C5137D"/>
    <w:rsid w:val="00C520AD"/>
    <w:rsid w:val="00C547C3"/>
    <w:rsid w:val="00C70447"/>
    <w:rsid w:val="00C8397F"/>
    <w:rsid w:val="00C97F04"/>
    <w:rsid w:val="00CA2BA2"/>
    <w:rsid w:val="00CB0239"/>
    <w:rsid w:val="00CB3951"/>
    <w:rsid w:val="00CB39CC"/>
    <w:rsid w:val="00CB49F1"/>
    <w:rsid w:val="00CD3013"/>
    <w:rsid w:val="00CD4E84"/>
    <w:rsid w:val="00D06677"/>
    <w:rsid w:val="00D235A2"/>
    <w:rsid w:val="00D31970"/>
    <w:rsid w:val="00D509C3"/>
    <w:rsid w:val="00D609EB"/>
    <w:rsid w:val="00D6104A"/>
    <w:rsid w:val="00D61075"/>
    <w:rsid w:val="00D64149"/>
    <w:rsid w:val="00D67887"/>
    <w:rsid w:val="00D818B5"/>
    <w:rsid w:val="00D85051"/>
    <w:rsid w:val="00D87304"/>
    <w:rsid w:val="00D91CD5"/>
    <w:rsid w:val="00DA0BCA"/>
    <w:rsid w:val="00DB18E2"/>
    <w:rsid w:val="00DB33C2"/>
    <w:rsid w:val="00DC3535"/>
    <w:rsid w:val="00DF1F91"/>
    <w:rsid w:val="00E20BA5"/>
    <w:rsid w:val="00E40C97"/>
    <w:rsid w:val="00E44E1D"/>
    <w:rsid w:val="00E65CB5"/>
    <w:rsid w:val="00E701BF"/>
    <w:rsid w:val="00E73E92"/>
    <w:rsid w:val="00EA537C"/>
    <w:rsid w:val="00EB51DE"/>
    <w:rsid w:val="00ED0507"/>
    <w:rsid w:val="00ED12AC"/>
    <w:rsid w:val="00ED521E"/>
    <w:rsid w:val="00EE1525"/>
    <w:rsid w:val="00EE15B4"/>
    <w:rsid w:val="00EE56BA"/>
    <w:rsid w:val="00EE6B92"/>
    <w:rsid w:val="00EF0314"/>
    <w:rsid w:val="00EF0456"/>
    <w:rsid w:val="00EF7D89"/>
    <w:rsid w:val="00F04781"/>
    <w:rsid w:val="00F145C8"/>
    <w:rsid w:val="00F17D6D"/>
    <w:rsid w:val="00F21FA9"/>
    <w:rsid w:val="00F24F85"/>
    <w:rsid w:val="00F42BC8"/>
    <w:rsid w:val="00F52D11"/>
    <w:rsid w:val="00F5730E"/>
    <w:rsid w:val="00F62064"/>
    <w:rsid w:val="00F64C2E"/>
    <w:rsid w:val="00F73655"/>
    <w:rsid w:val="00F81BF6"/>
    <w:rsid w:val="00F8369C"/>
    <w:rsid w:val="00F8453D"/>
    <w:rsid w:val="00F84CB1"/>
    <w:rsid w:val="00F85099"/>
    <w:rsid w:val="00F86F27"/>
    <w:rsid w:val="00F93FA4"/>
    <w:rsid w:val="00F9560F"/>
    <w:rsid w:val="00FB1518"/>
    <w:rsid w:val="00FB1AC3"/>
    <w:rsid w:val="00FB240C"/>
    <w:rsid w:val="00FB4EBD"/>
    <w:rsid w:val="00FC35AF"/>
    <w:rsid w:val="00FC5338"/>
    <w:rsid w:val="00FE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customStyle="1" w:styleId="Heading1a">
    <w:name w:val="Heading 1a"/>
    <w:basedOn w:val="a"/>
    <w:next w:val="a"/>
    <w:rsid w:val="002C1635"/>
    <w:pPr>
      <w:keepNext/>
      <w:keepLines/>
      <w:numPr>
        <w:numId w:val="5"/>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Sub-Para2underX">
    <w:name w:val="Sub-Para 2 under X."/>
    <w:basedOn w:val="a"/>
    <w:rsid w:val="002C1635"/>
    <w:pPr>
      <w:numPr>
        <w:ilvl w:val="3"/>
        <w:numId w:val="5"/>
      </w:numPr>
      <w:spacing w:after="240" w:line="240" w:lineRule="auto"/>
      <w:jc w:val="both"/>
      <w:outlineLvl w:val="3"/>
    </w:pPr>
    <w:rPr>
      <w:rFonts w:ascii="Times New Roman" w:eastAsia="Times New Roman" w:hAnsi="Times New Roman" w:cs="Times New Roman"/>
      <w:sz w:val="24"/>
      <w:szCs w:val="24"/>
    </w:rPr>
  </w:style>
  <w:style w:type="paragraph" w:customStyle="1" w:styleId="Sub-Para3underX">
    <w:name w:val="Sub-Para 3 under X."/>
    <w:basedOn w:val="a"/>
    <w:rsid w:val="002C1635"/>
    <w:pPr>
      <w:numPr>
        <w:ilvl w:val="4"/>
        <w:numId w:val="5"/>
      </w:numPr>
      <w:spacing w:after="240" w:line="240" w:lineRule="auto"/>
      <w:jc w:val="both"/>
      <w:outlineLvl w:val="4"/>
    </w:pPr>
    <w:rPr>
      <w:rFonts w:ascii="Times New Roman" w:eastAsia="Times New Roman" w:hAnsi="Times New Roman" w:cs="Times New Roman"/>
      <w:sz w:val="24"/>
      <w:szCs w:val="24"/>
    </w:rPr>
  </w:style>
  <w:style w:type="paragraph" w:customStyle="1" w:styleId="Sub-Para4underX">
    <w:name w:val="Sub-Para 4 under X."/>
    <w:basedOn w:val="a"/>
    <w:rsid w:val="002C1635"/>
    <w:pPr>
      <w:numPr>
        <w:ilvl w:val="5"/>
        <w:numId w:val="5"/>
      </w:numPr>
      <w:spacing w:after="240" w:line="240" w:lineRule="auto"/>
      <w:jc w:val="both"/>
      <w:outlineLvl w:val="5"/>
    </w:pPr>
    <w:rPr>
      <w:rFonts w:ascii="Times New Roman" w:eastAsia="Times New Roman" w:hAnsi="Times New Roman" w:cs="Times New Roman"/>
      <w:sz w:val="24"/>
      <w:szCs w:val="24"/>
    </w:rPr>
  </w:style>
  <w:style w:type="paragraph" w:styleId="a9">
    <w:name w:val="footer"/>
    <w:basedOn w:val="a"/>
    <w:link w:val="aa"/>
    <w:uiPriority w:val="99"/>
    <w:unhideWhenUsed/>
    <w:rsid w:val="005835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8352D"/>
  </w:style>
  <w:style w:type="character" w:styleId="ab">
    <w:name w:val="Hyperlink"/>
    <w:basedOn w:val="a0"/>
    <w:uiPriority w:val="99"/>
    <w:unhideWhenUsed/>
    <w:rsid w:val="00A23BCB"/>
    <w:rPr>
      <w:color w:val="0000FF" w:themeColor="hyperlink"/>
      <w:u w:val="single"/>
    </w:rPr>
  </w:style>
  <w:style w:type="character" w:styleId="ac">
    <w:name w:val="Unresolved Mention"/>
    <w:basedOn w:val="a0"/>
    <w:uiPriority w:val="99"/>
    <w:semiHidden/>
    <w:unhideWhenUsed/>
    <w:rsid w:val="00A23BCB"/>
    <w:rPr>
      <w:color w:val="605E5C"/>
      <w:shd w:val="clear" w:color="auto" w:fill="E1DFDD"/>
    </w:rPr>
  </w:style>
  <w:style w:type="character" w:styleId="ad">
    <w:name w:val="footnote reference"/>
    <w:basedOn w:val="a0"/>
    <w:semiHidden/>
    <w:qFormat/>
    <w:rsid w:val="00E20BA5"/>
    <w:rPr>
      <w:rFonts w:ascii="Times New Roman" w:hAnsi="Times New Roman"/>
      <w:position w:val="0"/>
      <w:sz w:val="24"/>
      <w:vertAlign w:val="superscript"/>
    </w:rPr>
  </w:style>
  <w:style w:type="paragraph" w:customStyle="1" w:styleId="p1">
    <w:name w:val="p1"/>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9E2A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
    <w:uiPriority w:val="99"/>
    <w:semiHidden/>
    <w:unhideWhenUsed/>
    <w:rsid w:val="00046EA8"/>
    <w:rPr>
      <w:rFonts w:ascii="Times New Roman" w:hAnsi="Times New Roman" w:cs="Times New Roman"/>
      <w:sz w:val="24"/>
      <w:szCs w:val="24"/>
    </w:rPr>
  </w:style>
  <w:style w:type="table" w:styleId="af">
    <w:name w:val="Grid Table Light"/>
    <w:basedOn w:val="a1"/>
    <w:uiPriority w:val="40"/>
    <w:rsid w:val="00C5137D"/>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646473706">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07719239">
      <w:bodyDiv w:val="1"/>
      <w:marLeft w:val="0"/>
      <w:marRight w:val="0"/>
      <w:marTop w:val="0"/>
      <w:marBottom w:val="0"/>
      <w:divBdr>
        <w:top w:val="none" w:sz="0" w:space="0" w:color="auto"/>
        <w:left w:val="none" w:sz="0" w:space="0" w:color="auto"/>
        <w:bottom w:val="none" w:sz="0" w:space="0" w:color="auto"/>
        <w:right w:val="none" w:sz="0" w:space="0" w:color="auto"/>
      </w:divBdr>
    </w:div>
    <w:div w:id="1207764941">
      <w:bodyDiv w:val="1"/>
      <w:marLeft w:val="0"/>
      <w:marRight w:val="0"/>
      <w:marTop w:val="0"/>
      <w:marBottom w:val="0"/>
      <w:divBdr>
        <w:top w:val="none" w:sz="0" w:space="0" w:color="auto"/>
        <w:left w:val="none" w:sz="0" w:space="0" w:color="auto"/>
        <w:bottom w:val="none" w:sz="0" w:space="0" w:color="auto"/>
        <w:right w:val="none" w:sz="0" w:space="0" w:color="auto"/>
      </w:divBdr>
    </w:div>
    <w:div w:id="1360664516">
      <w:bodyDiv w:val="1"/>
      <w:marLeft w:val="0"/>
      <w:marRight w:val="0"/>
      <w:marTop w:val="0"/>
      <w:marBottom w:val="0"/>
      <w:divBdr>
        <w:top w:val="none" w:sz="0" w:space="0" w:color="auto"/>
        <w:left w:val="none" w:sz="0" w:space="0" w:color="auto"/>
        <w:bottom w:val="none" w:sz="0" w:space="0" w:color="auto"/>
        <w:right w:val="none" w:sz="0" w:space="0" w:color="auto"/>
      </w:divBdr>
    </w:div>
    <w:div w:id="1695962414">
      <w:bodyDiv w:val="1"/>
      <w:marLeft w:val="0"/>
      <w:marRight w:val="0"/>
      <w:marTop w:val="0"/>
      <w:marBottom w:val="0"/>
      <w:divBdr>
        <w:top w:val="none" w:sz="0" w:space="0" w:color="auto"/>
        <w:left w:val="none" w:sz="0" w:space="0" w:color="auto"/>
        <w:bottom w:val="none" w:sz="0" w:space="0" w:color="auto"/>
        <w:right w:val="none" w:sz="0" w:space="0" w:color="auto"/>
      </w:divBdr>
    </w:div>
    <w:div w:id="1722946188">
      <w:bodyDiv w:val="1"/>
      <w:marLeft w:val="0"/>
      <w:marRight w:val="0"/>
      <w:marTop w:val="0"/>
      <w:marBottom w:val="0"/>
      <w:divBdr>
        <w:top w:val="none" w:sz="0" w:space="0" w:color="auto"/>
        <w:left w:val="none" w:sz="0" w:space="0" w:color="auto"/>
        <w:bottom w:val="none" w:sz="0" w:space="0" w:color="auto"/>
        <w:right w:val="none" w:sz="0" w:space="0" w:color="auto"/>
      </w:divBdr>
    </w:div>
    <w:div w:id="1931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aromatov@uzedu.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1529</Words>
  <Characters>8720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root</cp:lastModifiedBy>
  <cp:revision>74</cp:revision>
  <cp:lastPrinted>2019-03-25T05:15:00Z</cp:lastPrinted>
  <dcterms:created xsi:type="dcterms:W3CDTF">2025-07-18T06:26:00Z</dcterms:created>
  <dcterms:modified xsi:type="dcterms:W3CDTF">2025-07-18T07:03:00Z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